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E" w:rsidRPr="005442CE" w:rsidRDefault="005442CE" w:rsidP="005442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директора 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работников 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 «Реабилитационный центр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«Реабилитационный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«Цветик-семицветик»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«Цветик-семицветик»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70F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5442CE" w:rsidRPr="00BE2CA8" w:rsidRDefault="00AC570F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530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8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 w:rsidRPr="00B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96B68" w:rsidRPr="00061D95" w:rsidRDefault="00061D95" w:rsidP="0093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935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конфликте интересов работников</w:t>
      </w: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бюджетного учреждения </w:t>
      </w: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«Реабилитационный центр для детей и подростков</w:t>
      </w: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ограниченными возможностями «Цветик-семицветик»</w:t>
      </w: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Pr="00061D95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Радужный</w:t>
      </w:r>
    </w:p>
    <w:p w:rsidR="00061D95" w:rsidRDefault="00061D95" w:rsidP="00061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6B4B" w:rsidRPr="00061D95" w:rsidRDefault="005D6B4B" w:rsidP="00061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9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05B0C" w:rsidRPr="00305B0C" w:rsidRDefault="005442CE" w:rsidP="00305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5B0C" w:rsidRPr="00305B0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выявления и урегулирования конфликтов интересов, возникающих у работн</w:t>
      </w:r>
      <w:r w:rsidR="00305B0C">
        <w:rPr>
          <w:rFonts w:ascii="Times New Roman" w:hAnsi="Times New Roman" w:cs="Times New Roman"/>
          <w:sz w:val="28"/>
          <w:szCs w:val="28"/>
        </w:rPr>
        <w:t>иков бюджетного учреждения Ханты-Мансийского автономного округа – Югры «Реабилитационный центр для детей и подростков  с ограниченными возможностями «Цветик-семицветик» (далее - Учреждение</w:t>
      </w:r>
      <w:r w:rsidR="00305B0C" w:rsidRPr="00305B0C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305B0C" w:rsidRPr="00305B0C" w:rsidRDefault="00305B0C" w:rsidP="00305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05B0C">
        <w:rPr>
          <w:rFonts w:ascii="Times New Roman" w:hAnsi="Times New Roman" w:cs="Times New Roman"/>
          <w:sz w:val="28"/>
          <w:szCs w:val="28"/>
        </w:rPr>
        <w:t>Ознакомление гражданина, пост</w:t>
      </w:r>
      <w:r>
        <w:rPr>
          <w:rFonts w:ascii="Times New Roman" w:hAnsi="Times New Roman" w:cs="Times New Roman"/>
          <w:sz w:val="28"/>
          <w:szCs w:val="28"/>
        </w:rPr>
        <w:t>упающего на работу в Учреждение</w:t>
      </w:r>
      <w:r w:rsidRPr="00305B0C">
        <w:rPr>
          <w:rFonts w:ascii="Times New Roman" w:hAnsi="Times New Roman" w:cs="Times New Roman"/>
          <w:sz w:val="28"/>
          <w:szCs w:val="28"/>
        </w:rPr>
        <w:t xml:space="preserve">, с Положением производится в соответствии со </w:t>
      </w:r>
      <w:hyperlink r:id="rId7" w:history="1">
        <w:r w:rsidRPr="00305B0C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305B0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05B0C" w:rsidRPr="00305B0C" w:rsidRDefault="00305B0C" w:rsidP="00305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05B0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</w:t>
      </w:r>
      <w:r>
        <w:rPr>
          <w:rFonts w:ascii="Times New Roman" w:hAnsi="Times New Roman" w:cs="Times New Roman"/>
          <w:sz w:val="28"/>
          <w:szCs w:val="28"/>
        </w:rPr>
        <w:t>ется на всех работников Учреждения</w:t>
      </w:r>
      <w:r w:rsidRPr="00305B0C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8137C9" w:rsidRDefault="008137C9" w:rsidP="0018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F6" w:rsidRPr="00423BF6" w:rsidRDefault="00423BF6" w:rsidP="00423B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BF6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423BF6" w:rsidRPr="00423BF6" w:rsidRDefault="00423BF6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23BF6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423BF6" w:rsidRPr="00423BF6" w:rsidRDefault="00423BF6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BF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23BF6" w:rsidRPr="00423BF6" w:rsidRDefault="00423BF6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BF6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</w:t>
      </w:r>
      <w:r w:rsidR="00A1502D">
        <w:rPr>
          <w:rFonts w:ascii="Times New Roman" w:hAnsi="Times New Roman" w:cs="Times New Roman"/>
          <w:sz w:val="28"/>
          <w:szCs w:val="28"/>
        </w:rPr>
        <w:t>тационных рисков для Учреждения</w:t>
      </w:r>
      <w:r w:rsidRPr="00423BF6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423BF6" w:rsidRPr="00423BF6" w:rsidRDefault="00423BF6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BF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23BF6" w:rsidRPr="00423BF6" w:rsidRDefault="00423BF6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BF6">
        <w:rPr>
          <w:rFonts w:ascii="Times New Roman" w:hAnsi="Times New Roman" w:cs="Times New Roman"/>
          <w:sz w:val="28"/>
          <w:szCs w:val="28"/>
        </w:rPr>
        <w:t>соблюден</w:t>
      </w:r>
      <w:r w:rsidR="00A1502D">
        <w:rPr>
          <w:rFonts w:ascii="Times New Roman" w:hAnsi="Times New Roman" w:cs="Times New Roman"/>
          <w:sz w:val="28"/>
          <w:szCs w:val="28"/>
        </w:rPr>
        <w:t>ие баланса интересов Учреждения</w:t>
      </w:r>
      <w:r w:rsidRPr="00423BF6">
        <w:rPr>
          <w:rFonts w:ascii="Times New Roman" w:hAnsi="Times New Roman" w:cs="Times New Roman"/>
          <w:sz w:val="28"/>
          <w:szCs w:val="28"/>
        </w:rPr>
        <w:t xml:space="preserve"> и работника организации при урегулировании конфликта интересов;</w:t>
      </w:r>
    </w:p>
    <w:p w:rsidR="00423BF6" w:rsidRPr="00423BF6" w:rsidRDefault="00B02645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работника Учреждения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</w:t>
      </w:r>
      <w:r>
        <w:rPr>
          <w:rFonts w:ascii="Times New Roman" w:hAnsi="Times New Roman" w:cs="Times New Roman"/>
          <w:sz w:val="28"/>
          <w:szCs w:val="28"/>
        </w:rPr>
        <w:t>о раскрыт работником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 и урегулир</w:t>
      </w:r>
      <w:r w:rsidR="00505502"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="00423BF6" w:rsidRPr="00423BF6">
        <w:rPr>
          <w:rFonts w:ascii="Times New Roman" w:hAnsi="Times New Roman" w:cs="Times New Roman"/>
          <w:sz w:val="28"/>
          <w:szCs w:val="28"/>
        </w:rPr>
        <w:t>.</w:t>
      </w:r>
    </w:p>
    <w:p w:rsidR="00423BF6" w:rsidRDefault="00460998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</w:t>
      </w:r>
      <w:r w:rsidR="00DD7CA6">
        <w:rPr>
          <w:rFonts w:ascii="Times New Roman" w:hAnsi="Times New Roman" w:cs="Times New Roman"/>
          <w:sz w:val="28"/>
          <w:szCs w:val="28"/>
        </w:rPr>
        <w:t>интересов работников Учреждения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 w:history="1">
        <w:r w:rsidR="00423BF6" w:rsidRPr="004609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3BF6" w:rsidRPr="00460998">
        <w:rPr>
          <w:rFonts w:ascii="Times New Roman" w:hAnsi="Times New Roman" w:cs="Times New Roman"/>
          <w:sz w:val="28"/>
          <w:szCs w:val="28"/>
        </w:rPr>
        <w:t xml:space="preserve"> </w:t>
      </w:r>
      <w:r w:rsidR="00423BF6" w:rsidRPr="00423B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F5ADA" w:rsidRDefault="003F5ADA" w:rsidP="00423B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CB6016" w:rsidP="00CB601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6016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раскрытия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работником Учреждения</w:t>
      </w:r>
      <w:r w:rsidRPr="00CB6016">
        <w:rPr>
          <w:rFonts w:ascii="Times New Roman" w:hAnsi="Times New Roman" w:cs="Times New Roman"/>
          <w:b/>
          <w:sz w:val="28"/>
          <w:szCs w:val="28"/>
        </w:rPr>
        <w:t xml:space="preserve"> и его урегулирования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B6016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</w:t>
      </w:r>
      <w:r>
        <w:rPr>
          <w:rFonts w:ascii="Times New Roman" w:hAnsi="Times New Roman" w:cs="Times New Roman"/>
          <w:sz w:val="28"/>
          <w:szCs w:val="28"/>
        </w:rPr>
        <w:t>я  должностное лицо Учреждения</w:t>
      </w:r>
      <w:r w:rsidRPr="00CB601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D12D6C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B6016">
        <w:rPr>
          <w:rFonts w:ascii="Times New Roman" w:hAnsi="Times New Roman" w:cs="Times New Roman"/>
          <w:sz w:val="28"/>
          <w:szCs w:val="28"/>
        </w:rPr>
        <w:t>Процедура раскрытия конфликта и</w:t>
      </w:r>
      <w:r w:rsidR="00CD4214">
        <w:rPr>
          <w:rFonts w:ascii="Times New Roman" w:hAnsi="Times New Roman" w:cs="Times New Roman"/>
          <w:sz w:val="28"/>
          <w:szCs w:val="28"/>
        </w:rPr>
        <w:t xml:space="preserve">нтересов </w:t>
      </w:r>
      <w:r w:rsidRPr="00CB6016">
        <w:rPr>
          <w:rFonts w:ascii="Times New Roman" w:hAnsi="Times New Roman" w:cs="Times New Roman"/>
          <w:sz w:val="28"/>
          <w:szCs w:val="28"/>
        </w:rPr>
        <w:t>доводится до сведения всех ее работников.</w:t>
      </w:r>
      <w:r w:rsidR="00D1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16" w:rsidRPr="00CB6016" w:rsidRDefault="00D12D6C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CB6016" w:rsidRPr="00CB6016" w:rsidRDefault="00D12D6C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="00CB6016" w:rsidRPr="00D12D6C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CB6016" w:rsidRPr="00D12D6C">
        <w:rPr>
          <w:rFonts w:ascii="Times New Roman" w:hAnsi="Times New Roman" w:cs="Times New Roman"/>
          <w:sz w:val="28"/>
          <w:szCs w:val="28"/>
        </w:rPr>
        <w:t xml:space="preserve"> </w:t>
      </w:r>
      <w:r w:rsidR="00CB6016" w:rsidRPr="00CB6016">
        <w:rPr>
          <w:rFonts w:ascii="Times New Roman" w:hAnsi="Times New Roman" w:cs="Times New Roman"/>
          <w:sz w:val="28"/>
          <w:szCs w:val="28"/>
        </w:rPr>
        <w:t>о конфликте интересов (приложение</w:t>
      </w:r>
      <w:r w:rsidR="00F27E4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6016" w:rsidRPr="00CB6016"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CB6016" w:rsidRPr="00CB6016" w:rsidRDefault="00F27E42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B6016" w:rsidRPr="00CB6016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F27E42" w:rsidRDefault="00F27E42" w:rsidP="00F27E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6016" w:rsidRPr="00F27E42">
        <w:rPr>
          <w:rFonts w:ascii="Times New Roman" w:hAnsi="Times New Roman" w:cs="Times New Roman"/>
          <w:b/>
          <w:sz w:val="28"/>
          <w:szCs w:val="28"/>
        </w:rPr>
        <w:t>Возможные 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16" w:rsidRPr="00F27E42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CB6016" w:rsidRPr="00CB6016" w:rsidRDefault="00F27E42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6016" w:rsidRPr="00CB6016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</w:t>
      </w:r>
      <w:r>
        <w:rPr>
          <w:rFonts w:ascii="Times New Roman" w:hAnsi="Times New Roman" w:cs="Times New Roman"/>
          <w:sz w:val="28"/>
          <w:szCs w:val="28"/>
        </w:rPr>
        <w:t>ся должностным лицом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и напра</w:t>
      </w:r>
      <w:r>
        <w:rPr>
          <w:rFonts w:ascii="Times New Roman" w:hAnsi="Times New Roman" w:cs="Times New Roman"/>
          <w:sz w:val="28"/>
          <w:szCs w:val="28"/>
        </w:rPr>
        <w:t>вляется директору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.</w:t>
      </w:r>
    </w:p>
    <w:p w:rsidR="00CB6016" w:rsidRPr="00CB6016" w:rsidRDefault="00F27E42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Директор Учреждения</w:t>
      </w:r>
      <w:r w:rsidRPr="00CB6016">
        <w:rPr>
          <w:rFonts w:ascii="Times New Roman" w:hAnsi="Times New Roman" w:cs="Times New Roman"/>
          <w:sz w:val="28"/>
          <w:szCs w:val="28"/>
        </w:rPr>
        <w:t xml:space="preserve">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рассматривает декларацию о конфликте интересов, оценивает серьезн</w:t>
      </w:r>
      <w:r>
        <w:rPr>
          <w:rFonts w:ascii="Times New Roman" w:hAnsi="Times New Roman" w:cs="Times New Roman"/>
          <w:sz w:val="28"/>
          <w:szCs w:val="28"/>
        </w:rPr>
        <w:t>ость возникающих для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CB6016" w:rsidRPr="00CB6016" w:rsidRDefault="00F27E42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</w:t>
      </w:r>
      <w:r>
        <w:rPr>
          <w:rFonts w:ascii="Times New Roman" w:hAnsi="Times New Roman" w:cs="Times New Roman"/>
          <w:sz w:val="28"/>
          <w:szCs w:val="28"/>
        </w:rPr>
        <w:t>ляется директором Учреждения и должностным лицом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  <w:r>
        <w:rPr>
          <w:rFonts w:ascii="Times New Roman" w:hAnsi="Times New Roman" w:cs="Times New Roman"/>
          <w:sz w:val="28"/>
          <w:szCs w:val="28"/>
        </w:rPr>
        <w:t xml:space="preserve"> В итоге рассмотрения декларации </w:t>
      </w:r>
      <w:r w:rsidRPr="00CB6016">
        <w:rPr>
          <w:rFonts w:ascii="Times New Roman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и должностное лицо Учреждения, ответственное</w:t>
      </w:r>
      <w:r w:rsidRPr="00CB6016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могут прийти к выводу, что ситуация, сведения о которой были представлены работником Учреждения, не является конфликтом интересов и, как следствие</w:t>
      </w:r>
      <w:r w:rsidR="00E444DC">
        <w:rPr>
          <w:rFonts w:ascii="Times New Roman" w:hAnsi="Times New Roman" w:cs="Times New Roman"/>
          <w:sz w:val="28"/>
          <w:szCs w:val="28"/>
        </w:rPr>
        <w:t xml:space="preserve">, не нуждается в специальных способах урегулирования. </w:t>
      </w:r>
    </w:p>
    <w:p w:rsidR="00CB6016" w:rsidRPr="00CB6016" w:rsidRDefault="00B23B4A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27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Директор Учреждения и должностное лицо Учреждения, ответственное</w:t>
      </w:r>
      <w:r w:rsidRPr="00CB6016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могут прийти также к выводу, что конфликт интересов имеет место, и использовать различные формы его урегулирования, в том числе:</w:t>
      </w:r>
      <w:r w:rsidRPr="00CB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ограничен</w:t>
      </w:r>
      <w:r w:rsidR="003139D2">
        <w:rPr>
          <w:rFonts w:ascii="Times New Roman" w:hAnsi="Times New Roman" w:cs="Times New Roman"/>
          <w:sz w:val="28"/>
          <w:szCs w:val="28"/>
        </w:rPr>
        <w:t>ие доступа работника Учреждения</w:t>
      </w:r>
      <w:r w:rsidRPr="00CB6016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добровол</w:t>
      </w:r>
      <w:r w:rsidR="003139D2">
        <w:rPr>
          <w:rFonts w:ascii="Times New Roman" w:hAnsi="Times New Roman" w:cs="Times New Roman"/>
          <w:sz w:val="28"/>
          <w:szCs w:val="28"/>
        </w:rPr>
        <w:t>ьный отказ работника Учреждения</w:t>
      </w:r>
      <w:r w:rsidRPr="00CB6016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</w:t>
      </w:r>
      <w:r w:rsidR="00806867"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CB6016">
        <w:rPr>
          <w:rFonts w:ascii="Times New Roman" w:hAnsi="Times New Roman" w:cs="Times New Roman"/>
          <w:sz w:val="28"/>
          <w:szCs w:val="28"/>
        </w:rPr>
        <w:t>;</w:t>
      </w:r>
    </w:p>
    <w:p w:rsidR="00CB6016" w:rsidRPr="00CB6016" w:rsidRDefault="00A3198C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="00CB6016" w:rsidRPr="00CA7F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B6016" w:rsidRPr="00CB60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B6016" w:rsidRPr="00CB6016" w:rsidRDefault="00DB0562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</w:t>
      </w:r>
      <w:r w:rsidR="00E63C9A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;</w:t>
      </w:r>
    </w:p>
    <w:p w:rsidR="00CB6016" w:rsidRPr="00CB6016" w:rsidRDefault="007B601E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CB6016" w:rsidRPr="007B601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CB6016" w:rsidRPr="00CB60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1" w:history="1">
        <w:r w:rsidRPr="007B601E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7B601E">
        <w:rPr>
          <w:rFonts w:ascii="Times New Roman" w:hAnsi="Times New Roman" w:cs="Times New Roman"/>
          <w:sz w:val="28"/>
          <w:szCs w:val="28"/>
        </w:rPr>
        <w:t xml:space="preserve"> </w:t>
      </w:r>
      <w:r w:rsidRPr="00CB601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CB6016" w:rsidRPr="00CB6016" w:rsidRDefault="007B601E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6016" w:rsidRPr="00CB6016">
        <w:rPr>
          <w:rFonts w:ascii="Times New Roman" w:hAnsi="Times New Roman" w:cs="Times New Roman"/>
          <w:sz w:val="28"/>
          <w:szCs w:val="28"/>
        </w:rPr>
        <w:t>. По письм</w:t>
      </w:r>
      <w:r>
        <w:rPr>
          <w:rFonts w:ascii="Times New Roman" w:hAnsi="Times New Roman" w:cs="Times New Roman"/>
          <w:sz w:val="28"/>
          <w:szCs w:val="28"/>
        </w:rPr>
        <w:t>енной договоренности Учреждения и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CB6016" w:rsidRPr="00CB6016" w:rsidRDefault="007B601E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6016" w:rsidRPr="00CB6016">
        <w:rPr>
          <w:rFonts w:ascii="Times New Roman" w:hAnsi="Times New Roman" w:cs="Times New Roman"/>
          <w:sz w:val="28"/>
          <w:szCs w:val="28"/>
        </w:rPr>
        <w:t>6. При принятии решения о выборе конкретного метода разрешения конфликта интересов учитывается степень личног</w:t>
      </w:r>
      <w:r w:rsidR="00C576E6">
        <w:rPr>
          <w:rFonts w:ascii="Times New Roman" w:hAnsi="Times New Roman" w:cs="Times New Roman"/>
          <w:sz w:val="28"/>
          <w:szCs w:val="28"/>
        </w:rPr>
        <w:t>о интереса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</w:t>
      </w:r>
      <w:r w:rsidR="00C576E6">
        <w:rPr>
          <w:rFonts w:ascii="Times New Roman" w:hAnsi="Times New Roman" w:cs="Times New Roman"/>
          <w:sz w:val="28"/>
          <w:szCs w:val="28"/>
        </w:rPr>
        <w:t>ан в ущерб интересам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.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7A129E" w:rsidRDefault="007A129E" w:rsidP="007A12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9"/>
      <w:bookmarkEnd w:id="1"/>
      <w:r w:rsidRPr="007A129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бязанности работника Учреждения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CB6016" w:rsidRPr="00CB6016" w:rsidRDefault="007A129E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CB6016" w:rsidRPr="00CB6016">
        <w:rPr>
          <w:rFonts w:ascii="Times New Roman" w:hAnsi="Times New Roman" w:cs="Times New Roman"/>
          <w:sz w:val="28"/>
          <w:szCs w:val="28"/>
        </w:rPr>
        <w:t>. При принятии решений по деловым вопросам и выполнении своих должностных о</w:t>
      </w:r>
      <w:r w:rsidR="00955F84">
        <w:rPr>
          <w:rFonts w:ascii="Times New Roman" w:hAnsi="Times New Roman" w:cs="Times New Roman"/>
          <w:sz w:val="28"/>
          <w:szCs w:val="28"/>
        </w:rPr>
        <w:t>бязанностей работник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руководс</w:t>
      </w:r>
      <w:r w:rsidR="00564232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CB6016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1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B6016" w:rsidRPr="00CB6016" w:rsidRDefault="00CB6016" w:rsidP="00CB6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CB6016" w:rsidP="00CB6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5ADA" w:rsidRPr="00423BF6" w:rsidRDefault="003F5ADA" w:rsidP="00CB60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C9" w:rsidRPr="00423BF6" w:rsidRDefault="008137C9" w:rsidP="0042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C9" w:rsidRPr="00423BF6" w:rsidRDefault="008137C9" w:rsidP="0018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C9" w:rsidRDefault="008137C9" w:rsidP="0018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C9" w:rsidRDefault="008137C9" w:rsidP="0018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C9" w:rsidRDefault="008137C9" w:rsidP="0018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A4" w:rsidRDefault="00A528A4" w:rsidP="00A528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F0" w:rsidRDefault="006D39F0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061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32" w:rsidRDefault="00564232" w:rsidP="005642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564232" w:rsidRDefault="00564232" w:rsidP="005642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 работников</w:t>
      </w:r>
    </w:p>
    <w:p w:rsidR="00564232" w:rsidRDefault="00564232" w:rsidP="009D7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        (ФИО и должность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непосредственного начальника)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ФИО работника, заполнившего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56423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    декларацию, должность)</w:t>
      </w:r>
    </w:p>
    <w:p w:rsidR="00564232" w:rsidRDefault="00564232" w:rsidP="005642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21"/>
      <w:bookmarkEnd w:id="2"/>
      <w:r w:rsidRPr="00564232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232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 я ознакомился с Кодексом этики и служебного поведения работников организации, Положением о конфликте интересов.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564232">
          <w:rPr>
            <w:rFonts w:ascii="Times New Roman" w:hAnsi="Times New Roman" w:cs="Times New Roman"/>
            <w:sz w:val="28"/>
            <w:szCs w:val="28"/>
          </w:rPr>
          <w:t>восьмого раздела</w:t>
        </w:r>
      </w:hyperlink>
      <w:r w:rsidRPr="00564232">
        <w:rPr>
          <w:rFonts w:ascii="Times New Roman" w:hAnsi="Times New Roman" w:cs="Times New Roman"/>
          <w:sz w:val="28"/>
          <w:szCs w:val="28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564232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организацией или ведет с ней </w:t>
      </w:r>
      <w:r w:rsidRPr="00564232">
        <w:rPr>
          <w:rFonts w:ascii="Times New Roman" w:hAnsi="Times New Roman" w:cs="Times New Roman"/>
          <w:sz w:val="28"/>
          <w:szCs w:val="28"/>
        </w:rPr>
        <w:lastRenderedPageBreak/>
        <w:t>переговоры?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564232">
        <w:rPr>
          <w:rFonts w:ascii="Times New Roman" w:hAnsi="Times New Roman" w:cs="Times New Roman"/>
          <w:sz w:val="28"/>
          <w:szCs w:val="28"/>
        </w:rPr>
        <w:t>II. Личные интересы и честное ведение бизнеса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5. Получали ли Вы когда-либо денежные средства или иные материальные </w:t>
      </w:r>
      <w:r w:rsidRPr="00564232">
        <w:rPr>
          <w:rFonts w:ascii="Times New Roman" w:hAnsi="Times New Roman" w:cs="Times New Roman"/>
          <w:sz w:val="28"/>
          <w:szCs w:val="28"/>
        </w:rPr>
        <w:lastRenderedPageBreak/>
        <w:t>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1"/>
      <w:bookmarkEnd w:id="5"/>
      <w:r w:rsidRPr="00564232">
        <w:rPr>
          <w:rFonts w:ascii="Times New Roman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564232">
        <w:rPr>
          <w:rFonts w:ascii="Times New Roman" w:hAnsi="Times New Roman" w:cs="Times New Roman"/>
          <w:sz w:val="28"/>
          <w:szCs w:val="28"/>
        </w:rPr>
        <w:t>IV. Инсайдерская информация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</w:t>
      </w:r>
      <w:r w:rsidRPr="00564232">
        <w:rPr>
          <w:rFonts w:ascii="Times New Roman" w:hAnsi="Times New Roman" w:cs="Times New Roman"/>
          <w:sz w:val="28"/>
          <w:szCs w:val="28"/>
        </w:rPr>
        <w:lastRenderedPageBreak/>
        <w:t>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1"/>
      <w:bookmarkEnd w:id="7"/>
      <w:r w:rsidRPr="00564232">
        <w:rPr>
          <w:rFonts w:ascii="Times New Roman" w:hAnsi="Times New Roman" w:cs="Times New Roman"/>
          <w:sz w:val="28"/>
          <w:szCs w:val="28"/>
        </w:rPr>
        <w:t>V. Ресурсы организации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  <w:r w:rsidRPr="00564232">
        <w:rPr>
          <w:rFonts w:ascii="Times New Roman" w:hAnsi="Times New Roman" w:cs="Times New Roman"/>
          <w:sz w:val="28"/>
          <w:szCs w:val="28"/>
        </w:rPr>
        <w:t>VI. Равные права работников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  <w:r w:rsidRPr="00564232">
        <w:rPr>
          <w:rFonts w:ascii="Times New Roman" w:hAnsi="Times New Roman" w:cs="Times New Roman"/>
          <w:sz w:val="28"/>
          <w:szCs w:val="28"/>
        </w:rPr>
        <w:lastRenderedPageBreak/>
        <w:t>VII. Подарки и деловое гостеприимство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 w:rsidRPr="00564232">
        <w:rPr>
          <w:rFonts w:ascii="Times New Roman" w:hAnsi="Times New Roman" w:cs="Times New Roman"/>
          <w:sz w:val="28"/>
          <w:szCs w:val="28"/>
        </w:rPr>
        <w:t>VIII. Другие вопросы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    В случае положительного ответа на любой из вопросов  </w:t>
      </w:r>
      <w:hyperlink w:anchor="Par126" w:history="1">
        <w:r w:rsidRPr="00564232">
          <w:rPr>
            <w:rFonts w:ascii="Times New Roman" w:hAnsi="Times New Roman" w:cs="Times New Roman"/>
            <w:sz w:val="28"/>
            <w:szCs w:val="28"/>
          </w:rPr>
          <w:t>разделов  I</w:t>
        </w:r>
      </w:hyperlink>
      <w:r w:rsidRPr="005642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564232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необходимо  изложить  подробную информацию для всестороннего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32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564232">
        <w:rPr>
          <w:rFonts w:ascii="Times New Roman" w:hAnsi="Times New Roman" w:cs="Times New Roman"/>
          <w:sz w:val="28"/>
          <w:szCs w:val="28"/>
        </w:rPr>
        <w:t xml:space="preserve">    IX. Декларация о доходах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    18.  Какие  доходы  получили  Вы  и члены Вашей семьи по месту основной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4232" w:rsidRPr="00564232" w:rsidRDefault="00564232" w:rsidP="0056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564232" w:rsidRPr="00564232" w:rsidRDefault="00564232" w:rsidP="005642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5642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564232" w:rsidRPr="00564232" w:rsidSect="00D10B35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4A" w:rsidRDefault="00FC444A" w:rsidP="00735597">
      <w:pPr>
        <w:spacing w:after="0" w:line="240" w:lineRule="auto"/>
      </w:pPr>
      <w:r>
        <w:separator/>
      </w:r>
    </w:p>
  </w:endnote>
  <w:endnote w:type="continuationSeparator" w:id="1">
    <w:p w:rsidR="00FC444A" w:rsidRDefault="00FC444A" w:rsidP="007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33841"/>
      <w:docPartObj>
        <w:docPartGallery w:val="Page Numbers (Bottom of Page)"/>
        <w:docPartUnique/>
      </w:docPartObj>
    </w:sdtPr>
    <w:sdtContent>
      <w:p w:rsidR="00D10B35" w:rsidRDefault="00637949">
        <w:pPr>
          <w:pStyle w:val="a9"/>
          <w:jc w:val="right"/>
        </w:pPr>
        <w:r>
          <w:fldChar w:fldCharType="begin"/>
        </w:r>
        <w:r w:rsidR="00D10B35">
          <w:instrText>PAGE   \* MERGEFORMAT</w:instrText>
        </w:r>
        <w:r>
          <w:fldChar w:fldCharType="separate"/>
        </w:r>
        <w:r w:rsidR="00C6133A">
          <w:rPr>
            <w:noProof/>
          </w:rPr>
          <w:t>10</w:t>
        </w:r>
        <w:r>
          <w:fldChar w:fldCharType="end"/>
        </w:r>
      </w:p>
    </w:sdtContent>
  </w:sdt>
  <w:p w:rsidR="00D10B35" w:rsidRDefault="00D10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4A" w:rsidRDefault="00FC444A" w:rsidP="00735597">
      <w:pPr>
        <w:spacing w:after="0" w:line="240" w:lineRule="auto"/>
      </w:pPr>
      <w:r>
        <w:separator/>
      </w:r>
    </w:p>
  </w:footnote>
  <w:footnote w:type="continuationSeparator" w:id="1">
    <w:p w:rsidR="00FC444A" w:rsidRDefault="00FC444A" w:rsidP="0073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E24"/>
    <w:multiLevelType w:val="hybridMultilevel"/>
    <w:tmpl w:val="6F0A379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07D43"/>
    <w:multiLevelType w:val="hybridMultilevel"/>
    <w:tmpl w:val="A974663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7028F6"/>
    <w:multiLevelType w:val="hybridMultilevel"/>
    <w:tmpl w:val="57D4F34C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03BA7"/>
    <w:multiLevelType w:val="hybridMultilevel"/>
    <w:tmpl w:val="5FB624D6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3C4E85"/>
    <w:multiLevelType w:val="hybridMultilevel"/>
    <w:tmpl w:val="2A1E46A0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874CBD"/>
    <w:multiLevelType w:val="hybridMultilevel"/>
    <w:tmpl w:val="660EAC56"/>
    <w:lvl w:ilvl="0" w:tplc="D160EC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B4B"/>
    <w:rsid w:val="00021913"/>
    <w:rsid w:val="00044530"/>
    <w:rsid w:val="00061D95"/>
    <w:rsid w:val="00067801"/>
    <w:rsid w:val="001636AE"/>
    <w:rsid w:val="00175051"/>
    <w:rsid w:val="0018420D"/>
    <w:rsid w:val="001F011B"/>
    <w:rsid w:val="00305B0C"/>
    <w:rsid w:val="003139D2"/>
    <w:rsid w:val="003F5ADA"/>
    <w:rsid w:val="00421070"/>
    <w:rsid w:val="00423BF6"/>
    <w:rsid w:val="0044307A"/>
    <w:rsid w:val="004520C2"/>
    <w:rsid w:val="00460998"/>
    <w:rsid w:val="00465667"/>
    <w:rsid w:val="004944D2"/>
    <w:rsid w:val="004A4638"/>
    <w:rsid w:val="00505502"/>
    <w:rsid w:val="0050677B"/>
    <w:rsid w:val="0052374C"/>
    <w:rsid w:val="005442CE"/>
    <w:rsid w:val="00564232"/>
    <w:rsid w:val="005D6B4B"/>
    <w:rsid w:val="00637949"/>
    <w:rsid w:val="006C1320"/>
    <w:rsid w:val="006D39F0"/>
    <w:rsid w:val="00735597"/>
    <w:rsid w:val="00796B68"/>
    <w:rsid w:val="007A129E"/>
    <w:rsid w:val="007B45FD"/>
    <w:rsid w:val="007B601E"/>
    <w:rsid w:val="00806867"/>
    <w:rsid w:val="008137C9"/>
    <w:rsid w:val="008D0F78"/>
    <w:rsid w:val="00935FBC"/>
    <w:rsid w:val="00955F84"/>
    <w:rsid w:val="00995707"/>
    <w:rsid w:val="009D72E1"/>
    <w:rsid w:val="009F4D51"/>
    <w:rsid w:val="00A1502D"/>
    <w:rsid w:val="00A3198C"/>
    <w:rsid w:val="00A528A4"/>
    <w:rsid w:val="00AC570F"/>
    <w:rsid w:val="00B02645"/>
    <w:rsid w:val="00B236A9"/>
    <w:rsid w:val="00B23B4A"/>
    <w:rsid w:val="00B257CF"/>
    <w:rsid w:val="00B62389"/>
    <w:rsid w:val="00B65E99"/>
    <w:rsid w:val="00BE2CA8"/>
    <w:rsid w:val="00BF5E31"/>
    <w:rsid w:val="00C22A0C"/>
    <w:rsid w:val="00C36E85"/>
    <w:rsid w:val="00C50596"/>
    <w:rsid w:val="00C576E6"/>
    <w:rsid w:val="00C6133A"/>
    <w:rsid w:val="00CA7F69"/>
    <w:rsid w:val="00CB6016"/>
    <w:rsid w:val="00CD4214"/>
    <w:rsid w:val="00D10B35"/>
    <w:rsid w:val="00D12D6C"/>
    <w:rsid w:val="00DB0562"/>
    <w:rsid w:val="00DD7CA6"/>
    <w:rsid w:val="00DD7DA5"/>
    <w:rsid w:val="00DF5FF6"/>
    <w:rsid w:val="00DF6C25"/>
    <w:rsid w:val="00E045D8"/>
    <w:rsid w:val="00E41EE6"/>
    <w:rsid w:val="00E444DC"/>
    <w:rsid w:val="00E572DF"/>
    <w:rsid w:val="00E6256E"/>
    <w:rsid w:val="00E63C9A"/>
    <w:rsid w:val="00E73D71"/>
    <w:rsid w:val="00E94CDC"/>
    <w:rsid w:val="00EC617B"/>
    <w:rsid w:val="00F222C2"/>
    <w:rsid w:val="00F27E42"/>
    <w:rsid w:val="00F777E5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CE"/>
    <w:pPr>
      <w:ind w:left="720"/>
      <w:contextualSpacing/>
    </w:pPr>
  </w:style>
  <w:style w:type="paragraph" w:styleId="a4">
    <w:name w:val="footnote text"/>
    <w:basedOn w:val="a"/>
    <w:link w:val="a5"/>
    <w:semiHidden/>
    <w:rsid w:val="007355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5597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73559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35"/>
  </w:style>
  <w:style w:type="paragraph" w:styleId="a9">
    <w:name w:val="footer"/>
    <w:basedOn w:val="a"/>
    <w:link w:val="aa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35"/>
  </w:style>
  <w:style w:type="paragraph" w:styleId="ab">
    <w:name w:val="Normal (Web)"/>
    <w:basedOn w:val="a"/>
    <w:rsid w:val="00DF6C25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tekstob">
    <w:name w:val="tekstob"/>
    <w:basedOn w:val="a"/>
    <w:rsid w:val="00DF6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5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4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CE"/>
    <w:pPr>
      <w:ind w:left="720"/>
      <w:contextualSpacing/>
    </w:pPr>
  </w:style>
  <w:style w:type="paragraph" w:styleId="a4">
    <w:name w:val="footnote text"/>
    <w:basedOn w:val="a"/>
    <w:link w:val="a5"/>
    <w:semiHidden/>
    <w:rsid w:val="007355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5597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73559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35"/>
  </w:style>
  <w:style w:type="paragraph" w:styleId="a9">
    <w:name w:val="footer"/>
    <w:basedOn w:val="a"/>
    <w:link w:val="aa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35"/>
  </w:style>
  <w:style w:type="paragraph" w:styleId="ab">
    <w:name w:val="Normal (Web)"/>
    <w:basedOn w:val="a"/>
    <w:rsid w:val="00DF6C25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tekstob">
    <w:name w:val="tekstob"/>
    <w:basedOn w:val="a"/>
    <w:rsid w:val="00DF6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4B4170091088DD7909415E32E256B846333FFE58F8F862AB4293F0D1Ez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44B4170091088DD7909415E32E256B846333FFE58F8F862AB4293F0DEFFE1EF4B01AED0AFA255710z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44B4170091088DD7909415E32E256B846333FFE58F8F862AB4293F0DEFFE1EF4B01AED02F212z2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544B4170091088DD7909415E32E256B846333FFE58F8F862AB4293F0DEFFE1EF4B01AED0AFA245910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4B4170091088DD7909415E32E256B846333FFE58F8F862AB4293F0D1Ez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Дрегало С Н</cp:lastModifiedBy>
  <cp:revision>45</cp:revision>
  <cp:lastPrinted>2014-10-21T07:54:00Z</cp:lastPrinted>
  <dcterms:created xsi:type="dcterms:W3CDTF">2014-04-24T10:55:00Z</dcterms:created>
  <dcterms:modified xsi:type="dcterms:W3CDTF">2014-10-21T07:54:00Z</dcterms:modified>
</cp:coreProperties>
</file>