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по использованию Портала социальных услуг</w:t>
      </w:r>
      <w:r>
        <w:rPr>
          <w:b/>
          <w:bCs/>
          <w:sz w:val="28"/>
          <w:szCs w:val="28"/>
        </w:rPr>
      </w:r>
    </w:p>
    <w:p>
      <w:pPr>
        <w:pStyle w:val="602"/>
      </w:pPr>
      <w:r/>
      <w:r/>
    </w:p>
    <w:p>
      <w:pPr>
        <w:pStyle w:val="602"/>
        <w:tabs>
          <w:tab w:val="left" w:pos="1382" w:leader="none"/>
        </w:tabs>
      </w:pPr>
      <w:r/>
      <w:r/>
      <w:r/>
    </w:p>
    <w:p>
      <w:pPr>
        <w:pStyle w:val="602"/>
        <w:ind w:left="0" w:firstLine="0"/>
        <w:rPr>
          <w:b/>
          <w:bCs/>
        </w:rPr>
      </w:pPr>
      <w:r>
        <w:rPr>
          <w:b/>
          <w:bCs/>
        </w:rPr>
        <w:t xml:space="preserve">1. Вход на Портал социальных услуг:</w:t>
      </w:r>
      <w:r>
        <w:rPr>
          <w:b/>
          <w:bCs/>
        </w:rPr>
      </w:r>
    </w:p>
    <w:p>
      <w:pPr>
        <w:pStyle w:val="602"/>
        <w:ind w:left="0" w:firstLine="0"/>
        <w:jc w:val="left"/>
      </w:pPr>
      <w:r/>
      <w:r/>
    </w:p>
    <w:p>
      <w:pPr>
        <w:pStyle w:val="602"/>
        <w:ind w:left="0" w:firstLine="0"/>
        <w:rPr>
          <w:highlight w:val="none"/>
          <w:lang w:val="ru-RU"/>
        </w:rPr>
      </w:pPr>
      <w:r>
        <w:rPr>
          <w:highlight w:val="none"/>
        </w:rPr>
        <w:t xml:space="preserve">Для входа на Портал социальных услуг у Вас должна быть подтвержденная учетная запись на Госуслугах. Перейдите по ссылке: </w:t>
      </w:r>
      <w:r>
        <w:rPr>
          <w:highlight w:val="none"/>
          <w:lang w:val="en-US"/>
        </w:rPr>
      </w:r>
      <w:hyperlink r:id="rId9" w:tooltip="https://socportal.admhmao.ru/" w:history="1">
        <w:r>
          <w:rPr>
            <w:rStyle w:val="174"/>
            <w:highlight w:val="none"/>
            <w:lang w:val="en-US"/>
          </w:rPr>
          <w:t xml:space="preserve">https://socportal.admhmao.ru/</w:t>
        </w:r>
      </w:hyperlink>
      <w:r>
        <w:rPr>
          <w:highlight w:val="none"/>
          <w:lang w:val="en-US"/>
        </w:rPr>
        <w:t xml:space="preserve"> </w:t>
      </w:r>
      <w:r>
        <w:rPr>
          <w:highlight w:val="none"/>
          <w:lang w:val="ru-RU"/>
        </w:rPr>
        <w:t xml:space="preserve">, в верхней правой части окна нажмите кнопку «Войти»:</w:t>
      </w:r>
      <w:r>
        <w:rPr>
          <w:highlight w:val="none"/>
        </w:rPr>
      </w:r>
    </w:p>
    <w:p>
      <w:pPr>
        <w:pStyle w:val="602"/>
        <w:ind w:left="0" w:firstLine="0"/>
      </w:pPr>
      <w:r/>
      <w:r/>
    </w:p>
    <w:p>
      <w:pPr>
        <w:pStyle w:val="602"/>
        <w:ind w:left="0" w:firstLine="0"/>
        <w:jc w:val="center"/>
        <w:rPr>
          <w:highlight w:val="none"/>
        </w:rPr>
      </w:pPr>
      <w:r>
        <w:rPr>
          <w:highlight w:val="none"/>
          <w:lang w:val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26570" cy="480029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470854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126569" cy="480029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24.9pt;height:37.8pt;mso-wrap-distance-left:0.0pt;mso-wrap-distance-top:0.0pt;mso-wrap-distance-right:0.0pt;mso-wrap-distance-bottom:0.0pt;" strokecolor="#92D050" strokeweight="1.50pt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2"/>
      </w:pPr>
      <w:r/>
      <w:r/>
    </w:p>
    <w:p>
      <w:pPr>
        <w:pStyle w:val="602"/>
        <w:rPr>
          <w:highlight w:val="none"/>
          <w:lang w:val="ru-RU"/>
        </w:rPr>
      </w:pPr>
      <w:r>
        <w:rPr>
          <w:lang w:val="ru-RU"/>
        </w:rPr>
        <w:t xml:space="preserve">Вам будет предложено ввести свои учетные данные для входа на Госуслуги:</w:t>
      </w:r>
      <w:r/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  <w:lang w:val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832128" cy="2058963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178942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1832127" cy="2058962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44.3pt;height:162.1pt;mso-wrap-distance-left:0.0pt;mso-wrap-distance-top:0.0pt;mso-wrap-distance-right:0.0pt;mso-wrap-distance-bottom:0.0pt;" strokecolor="#92D050" strokeweight="1.50pt">
                <v:path textboxrect="0,0,0,0"/>
                <v:imagedata r:id="rId11" o:title=""/>
              </v:shape>
            </w:pict>
          </mc:Fallback>
        </mc:AlternateContent>
      </w: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2"/>
      </w:pPr>
      <w:r/>
      <w:r/>
    </w:p>
    <w:p>
      <w:pPr>
        <w:pStyle w:val="602"/>
        <w:rPr>
          <w:highlight w:val="none"/>
          <w:lang w:val="ru-RU"/>
        </w:rPr>
      </w:pPr>
      <w:r>
        <w:rPr>
          <w:lang w:val="ru-RU"/>
        </w:rPr>
        <w:t xml:space="preserve">После этого появится предложение выбрать роль для входа на Портал:</w:t>
      </w:r>
      <w:r/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  <w:lang w:val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42554" cy="1149643"/>
                <wp:effectExtent l="0" t="0" r="0" b="0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720153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4242553" cy="1149642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334.1pt;height:90.5pt;mso-wrap-distance-left:0.0pt;mso-wrap-distance-top:0.0pt;mso-wrap-distance-right:0.0pt;mso-wrap-distance-bottom:0.0pt;" strokecolor="#92D050" strokeweight="1.50pt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t xml:space="preserve">Существует два варианта входа - для просмотра своих сведений выберите роль «Гражданин», как на изображении выше. Вы также можете войти на Портал как законный представитель заявителя, например если Ваш ребенок был признан нуждающимся в социальном обслуживании, Вы можете выполнить вход на Портал от его имени.</w:t>
      </w:r>
      <w:r/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rPr>
          <w:highlight w:val="none"/>
        </w:rPr>
        <w:t xml:space="preserve">После входа на Портал отобразится главная страница:</w:t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68809" cy="2262658"/>
                <wp:effectExtent l="0" t="0" r="0" b="0"/>
                <wp:docPr id="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549561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4268808" cy="2262657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36.1pt;height:178.2pt;mso-wrap-distance-left:0.0pt;mso-wrap-distance-top:0.0pt;mso-wrap-distance-right:0.0pt;mso-wrap-distance-bottom:0.0pt;" strokecolor="#92D050" strokeweight="1.50pt">
                <v:path textboxrect="0,0,0,0"/>
                <v:imagedata r:id="rId13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02"/>
        <w:rPr>
          <w:b/>
          <w:bCs/>
          <w:sz w:val="22"/>
          <w:szCs w:val="22"/>
          <w:highlight w:val="none"/>
        </w:rPr>
      </w:pPr>
      <w:r>
        <w:rPr>
          <w:b/>
          <w:bCs/>
          <w:sz w:val="22"/>
          <w:szCs w:val="22"/>
        </w:rPr>
        <w:t xml:space="preserve">2. Переход в личный кабинет:</w:t>
      </w:r>
      <w:r>
        <w:rPr>
          <w:b/>
          <w:bCs/>
          <w:sz w:val="22"/>
          <w:szCs w:val="22"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t xml:space="preserve">После входа на Портал, в правом верхнем углу отобразится Ваше имя (или имя ребенка, если Вы вошли как законный представитель), нажмите по нему и выберите пункт «Личный кабинет»:</w:t>
      </w:r>
      <w:r/>
    </w:p>
    <w:p>
      <w:pPr>
        <w:pStyle w:val="602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602"/>
        <w:jc w:val="center"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482492" cy="1874038"/>
                <wp:effectExtent l="0" t="0" r="0" b="0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31167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2482492" cy="1874038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95.5pt;height:147.6pt;mso-wrap-distance-left:0.0pt;mso-wrap-distance-top:0.0pt;mso-wrap-distance-right:0.0pt;mso-wrap-distance-bottom:0.0pt;" strokecolor="#92D050" strokeweight="1.50pt">
                <v:path textboxrect="0,0,0,0"/>
                <v:imagedata r:id="rId14" o:title=""/>
              </v:shape>
            </w:pict>
          </mc:Fallback>
        </mc:AlternateContent>
      </w:r>
      <w:r/>
      <w:r/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rPr>
          <w:highlight w:val="none"/>
        </w:rPr>
        <w:t xml:space="preserve">Слева отобразятся доступные разделы личного кабинета:</w:t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840448" cy="2265731"/>
                <wp:effectExtent l="0" t="0" r="0" b="0"/>
                <wp:docPr id="6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580560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flipH="0" flipV="0">
                          <a:off x="0" y="0"/>
                          <a:ext cx="1840447" cy="2265730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144.9pt;height:178.4pt;mso-wrap-distance-left:0.0pt;mso-wrap-distance-top:0.0pt;mso-wrap-distance-right:0.0pt;mso-wrap-distance-bottom:0.0pt;" strokecolor="#92D050" strokeweight="1.50pt">
                <v:path textboxrect="0,0,0,0"/>
                <v:imagedata r:id="rId15" o:title=""/>
              </v:shape>
            </w:pict>
          </mc:Fallback>
        </mc:AlternateContent>
      </w:r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</w:pPr>
      <w:r>
        <w:t xml:space="preserve">Если Вы зашли на Портал с мобильного устройства – разделы личного кабинета откроются по нажатию на кнопку с полосками в левом верхнем углу:</w:t>
      </w:r>
      <w:r/>
    </w:p>
    <w:p>
      <w:pPr>
        <w:pStyle w:val="602"/>
      </w:pPr>
      <w:r/>
      <w:r/>
    </w:p>
    <w:p>
      <w:pPr>
        <w:pStyle w:val="602"/>
        <w:jc w:val="center"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829175" cy="485775"/>
                <wp:effectExtent l="0" t="0" r="0" b="0"/>
                <wp:docPr id="7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111508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829175" cy="485775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380.2pt;height:38.2pt;mso-wrap-distance-left:0.0pt;mso-wrap-distance-top:0.0pt;mso-wrap-distance-right:0.0pt;mso-wrap-distance-bottom:0.0pt;" strokecolor="#92D050" strokeweight="1.50pt">
                <v:path textboxrect="0,0,0,0"/>
                <v:imagedata r:id="rId16" o:title=""/>
              </v:shape>
            </w:pict>
          </mc:Fallback>
        </mc:AlternateContent>
      </w:r>
      <w:r/>
      <w:r/>
      <w:r/>
      <w:r/>
    </w:p>
    <w:p>
      <w:pPr>
        <w:pStyle w:val="602"/>
      </w:pPr>
      <w:r/>
      <w:r/>
    </w:p>
    <w:p>
      <w:pPr>
        <w:pStyle w:val="602"/>
        <w:jc w:val="center"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868125" cy="2516235"/>
                <wp:effectExtent l="0" t="0" r="0" b="0"/>
                <wp:docPr id="8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955984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 flipH="0" flipV="0">
                          <a:off x="0" y="0"/>
                          <a:ext cx="3868124" cy="2516234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304.6pt;height:198.1pt;mso-wrap-distance-left:0.0pt;mso-wrap-distance-top:0.0pt;mso-wrap-distance-right:0.0pt;mso-wrap-distance-bottom:0.0pt;" strokecolor="#92D050" strokeweight="1.50pt">
                <v:path textboxrect="0,0,0,0"/>
                <v:imagedata r:id="rId17" o:title=""/>
              </v:shape>
            </w:pict>
          </mc:Fallback>
        </mc:AlternateContent>
      </w: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>
        <w:rPr>
          <w:b/>
          <w:bCs/>
          <w:lang w:val="en-US"/>
        </w:rPr>
        <w:t xml:space="preserve">3. </w:t>
      </w:r>
      <w:r>
        <w:rPr>
          <w:b/>
          <w:bCs/>
          <w:lang w:val="ru-RU"/>
        </w:rPr>
        <w:t xml:space="preserve">Заключение договора на получение социальных услуг с поставщиком социальных услуг:</w:t>
      </w:r>
      <w:r/>
    </w:p>
    <w:p>
      <w:pPr>
        <w:pStyle w:val="602"/>
      </w:pPr>
      <w:r/>
      <w:r/>
    </w:p>
    <w:p>
      <w:pPr>
        <w:pStyle w:val="602"/>
      </w:pPr>
      <w:r>
        <w:t xml:space="preserve">На Портале социальных услуг Вы можете просмотреть индивидуальную программу предоставления социальных услуг (ИППСУ) и заключить договор с выбранным поставщиком социальных услуг.</w:t>
      </w:r>
      <w:r/>
    </w:p>
    <w:p>
      <w:pPr>
        <w:pStyle w:val="602"/>
      </w:pPr>
      <w:r/>
      <w:r/>
    </w:p>
    <w:p>
      <w:pPr>
        <w:pStyle w:val="602"/>
        <w:rPr>
          <w:b/>
          <w:bCs/>
          <w:highlight w:val="none"/>
        </w:rPr>
      </w:pPr>
      <w:r>
        <w:rPr>
          <w:b/>
          <w:bCs/>
        </w:rPr>
        <w:t xml:space="preserve">3.1. Просмотрите ИППСУ:</w:t>
      </w:r>
      <w:r>
        <w:rPr>
          <w:b/>
          <w:bCs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rPr>
          <w:highlight w:val="none"/>
        </w:rPr>
        <w:t xml:space="preserve">В личном кабинете перейдите в раздел «ИППСУ», отобразится действующая индивидуальная программа, здесь Вы можете просмотреть дату, срок действия индивидуальной программы, перечень рекомендуемых социальных услуг, перечень рекомендованных поставщиков социальных услуг:</w:t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642505"/>
                <wp:effectExtent l="0" t="0" r="0" b="0"/>
                <wp:docPr id="9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945948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2642504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467.8pt;height:208.1pt;mso-wrap-distance-left:0.0pt;mso-wrap-distance-top:0.0pt;mso-wrap-distance-right:0.0pt;mso-wrap-distance-bottom:0.0pt;rotation:0;" strokecolor="#92D050" strokeweight="1.50pt">
                <v:path textboxrect="0,0,0,0"/>
                <v:imagedata r:id="rId18" o:title=""/>
              </v:shape>
            </w:pict>
          </mc:Fallback>
        </mc:AlternateConten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rPr>
          <w:b/>
          <w:bCs/>
          <w:highlight w:val="none"/>
        </w:rPr>
      </w:pPr>
      <w:r>
        <w:rPr>
          <w:b/>
          <w:bCs/>
        </w:rPr>
        <w:t xml:space="preserve">3.2. Заключите договор с поставщиком социальных услуг:</w:t>
      </w:r>
      <w:r>
        <w:rPr>
          <w:b/>
          <w:bCs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rPr>
          <w:highlight w:val="none"/>
        </w:rPr>
        <w:t xml:space="preserve">В ИППСУ, в нижней части экрана, отображается список рекомендованных поставщиков:</w:t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45910" cy="1256016"/>
                <wp:effectExtent l="0" t="0" r="0" b="0"/>
                <wp:docPr id="10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638419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6645909" cy="1256015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523.3pt;height:98.9pt;mso-wrap-distance-left:0.0pt;mso-wrap-distance-top:0.0pt;mso-wrap-distance-right:0.0pt;mso-wrap-distance-bottom:0.0pt;" strokecolor="#92D050" strokeweight="1.50pt">
                <v:path textboxrect="0,0,0,0"/>
                <v:imagedata r:id="rId19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t xml:space="preserve">Вы можете заключить договор с одним из них, по нажатию на кнопку «Заключить договор» или выбрать другого поставщика по вашему желанию. Для выбора другого поставщика, ниже списка рекомендованных поставщиков введите название этого поставщика в поле:</w:t>
      </w:r>
      <w:r/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45910" cy="1067984"/>
                <wp:effectExtent l="0" t="0" r="0" b="0"/>
                <wp:docPr id="1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734903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6645909" cy="1067983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523.3pt;height:84.1pt;mso-wrap-distance-left:0.0pt;mso-wrap-distance-top:0.0pt;mso-wrap-distance-right:0.0pt;mso-wrap-distance-bottom:0.0pt;" strokecolor="#92D050" strokeweight="1.50pt">
                <v:path textboxrect="0,0,0,0"/>
                <v:imagedata r:id="rId20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</w:pPr>
      <w:r>
        <w:t xml:space="preserve">После того как желаемый поставщик будет выбран, нажмите кнопку «Заключить договор».</w:t>
      </w:r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  <w:rPr>
          <w:highlight w:val="none"/>
          <w:lang w:val="ru-RU"/>
        </w:rPr>
      </w:pPr>
      <w:r>
        <w:rPr>
          <w:lang w:val="ru-RU"/>
        </w:rPr>
        <w:t xml:space="preserve">После этого появится сообщение «Заключение договора с поставщиком ... »:</w:t>
      </w:r>
      <w:r/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  <w:lang w:val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752899"/>
                <wp:effectExtent l="0" t="0" r="0" b="0"/>
                <wp:docPr id="12" name="Рисуно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299180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752898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467.8pt;height:59.3pt;mso-wrap-distance-left:0.0pt;mso-wrap-distance-top:0.0pt;mso-wrap-distance-right:0.0pt;mso-wrap-distance-bottom:0.0pt;rotation:0;" strokecolor="#92D050" strokeweight="1.50pt">
                <v:path textboxrect="0,0,0,0"/>
                <v:imagedata r:id="rId21" o:title=""/>
              </v:shape>
            </w:pict>
          </mc:Fallback>
        </mc:AlternateContent>
      </w:r>
      <w:r/>
      <w:r>
        <w:rPr>
          <w:highlight w:val="none"/>
          <w:lang w:val="ru-RU"/>
        </w:rPr>
      </w:r>
      <w:r>
        <w:rPr>
          <w:highlight w:val="none"/>
          <w:lang w:val="ru-RU"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t xml:space="preserve">Убедитесь что выбран желаемый поставщик социальных услуг и нажмите «Да». Чтобы отменить заключение договора нажмите «Отмена». После нажатия «Да» появится информационное сообщение о том что договор направлен поставщику на подписание:</w:t>
      </w:r>
      <w:r/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39243" cy="825385"/>
                <wp:effectExtent l="0" t="0" r="0" b="0"/>
                <wp:docPr id="13" name="Рисунок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088099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 rot="0" flipH="0" flipV="0">
                          <a:off x="0" y="0"/>
                          <a:ext cx="3739242" cy="825384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294.4pt;height:65.0pt;mso-wrap-distance-left:0.0pt;mso-wrap-distance-top:0.0pt;mso-wrap-distance-right:0.0pt;mso-wrap-distance-bottom:0.0pt;rotation:0;" strokecolor="#92D050" strokeweight="1.50pt">
                <v:path textboxrect="0,0,0,0"/>
                <v:imagedata r:id="rId22" o:title=""/>
              </v:shape>
            </w:pict>
          </mc:Fallback>
        </mc:AlternateConten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rPr>
          <w:b/>
          <w:bCs/>
        </w:rPr>
        <w:t xml:space="preserve">3.3. Просмотрите договор:</w:t>
      </w:r>
      <w:r/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rPr>
          <w:highlight w:val="none"/>
        </w:rPr>
        <w:t xml:space="preserve">После того как заявка на заключение договора была направлена, в разделе «Договоры» в личном кабинете появится список договоров, их может быть несколько, если Вами были заключены договоры на предоставление социальных услуг ранее:</w:t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178381"/>
                <wp:effectExtent l="0" t="0" r="0" b="0"/>
                <wp:docPr id="14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419876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2178380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467.8pt;height:171.5pt;mso-wrap-distance-left:0.0pt;mso-wrap-distance-top:0.0pt;mso-wrap-distance-right:0.0pt;mso-wrap-distance-bottom:0.0pt;rotation:0;" strokecolor="#92D050" strokeweight="1.50pt">
                <v:path textboxrect="0,0,0,0"/>
                <v:imagedata r:id="rId23" o:title=""/>
              </v:shape>
            </w:pict>
          </mc:Fallback>
        </mc:AlternateConten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t xml:space="preserve">В списке отображается название поставщика социальных услуг с которым был заключен договор, дата обращения, номер и срок действия договора. Сразу же после направления запроса на заключение договора, он считается неподписанным сторонами, у такого договора не будет отмечен срок действия, а в графе «Статус» будет отмечено «На заключении». Вы можете просмотреть сведения из договора по нажатию на его строке.</w:t>
      </w:r>
      <w:r/>
    </w:p>
    <w:p>
      <w:pPr>
        <w:pStyle w:val="602"/>
      </w:pPr>
      <w:r/>
      <w:r/>
    </w:p>
    <w:p>
      <w:pPr>
        <w:pStyle w:val="602"/>
        <w:rPr>
          <w:b/>
          <w:bCs/>
        </w:rPr>
      </w:pPr>
      <w:r>
        <w:rPr>
          <w:b/>
          <w:bCs/>
        </w:rPr>
        <w:t xml:space="preserve">3.4. Подпишите договор:</w:t>
      </w:r>
      <w:r>
        <w:rPr>
          <w:b/>
          <w:bCs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rPr>
          <w:highlight w:val="none"/>
        </w:rPr>
        <w:t xml:space="preserve">После того как заявление будет получено поставщиком социальных услуг, он может его просмотреть, отредактировать перечень оказываемых социальных услуг, поставить срок действия договора и подписать его. После подписания поставщиком статус договора поменяется, в строке будет отмечено «На подписании»:</w:t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45910" cy="882877"/>
                <wp:effectExtent l="0" t="0" r="0" b="0"/>
                <wp:docPr id="1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777812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6645909" cy="882876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523.3pt;height:69.5pt;mso-wrap-distance-left:0.0pt;mso-wrap-distance-top:0.0pt;mso-wrap-distance-right:0.0pt;mso-wrap-distance-bottom:0.0pt;" strokecolor="#92D050" strokeweight="1.50pt">
                <v:path textboxrect="0,0,0,0"/>
                <v:imagedata r:id="rId24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rPr>
          <w:highlight w:val="none"/>
        </w:rPr>
        <w:t xml:space="preserve">Нажмите на строчку договора, откроются сведения из него:</w:t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jc w:val="center"/>
      </w:pPr>
      <w:r/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402149"/>
                <wp:effectExtent l="0" t="0" r="0" b="0"/>
                <wp:docPr id="16" name="Рисунок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003029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3402148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467.8pt;height:267.9pt;mso-wrap-distance-left:0.0pt;mso-wrap-distance-top:0.0pt;mso-wrap-distance-right:0.0pt;mso-wrap-distance-bottom:0.0pt;rotation:0;" strokecolor="#92D050" strokeweight="1.50pt">
                <v:path textboxrect="0,0,0,0"/>
                <v:imagedata r:id="rId25" o:title=""/>
              </v:shape>
            </w:pict>
          </mc:Fallback>
        </mc:AlternateContent>
      </w:r>
      <w:r/>
      <w:r/>
      <w:r/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t xml:space="preserve">Просмотрите перечень предоставляемых поставщиком социальных услуг и срок действия договора, если Вы согласны с указанным перечнем и сроком действия – нажмите на кнопку «Подписать договор»:</w:t>
      </w:r>
      <w:r/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46220" cy="571500"/>
                <wp:effectExtent l="0" t="0" r="0" b="0"/>
                <wp:docPr id="17" name="Рисунок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544367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 rot="0" flipH="0" flipV="0">
                          <a:off x="0" y="0"/>
                          <a:ext cx="4046220" cy="571500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318.6pt;height:45.0pt;mso-wrap-distance-left:0.0pt;mso-wrap-distance-top:0.0pt;mso-wrap-distance-right:0.0pt;mso-wrap-distance-bottom:0.0pt;rotation:0;" strokecolor="#92D050" strokeweight="1.50pt">
                <v:path textboxrect="0,0,0,0"/>
                <v:imagedata r:id="rId26" o:title=""/>
              </v:shape>
            </w:pict>
          </mc:Fallback>
        </mc:AlternateConten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t xml:space="preserve">Отобразится сообщение «Подписать договор?», нажмите «Да»:</w:t>
      </w:r>
      <w:r/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747994"/>
                <wp:effectExtent l="0" t="0" r="0" b="0"/>
                <wp:docPr id="18" name="Рисунок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307340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747993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467.8pt;height:58.9pt;mso-wrap-distance-left:0.0pt;mso-wrap-distance-top:0.0pt;mso-wrap-distance-right:0.0pt;mso-wrap-distance-bottom:0.0pt;rotation:0;" strokecolor="#92D050" strokeweight="1.50pt">
                <v:path textboxrect="0,0,0,0"/>
                <v:imagedata r:id="rId27" o:title=""/>
              </v:shape>
            </w:pict>
          </mc:Fallback>
        </mc:AlternateConten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t xml:space="preserve">После этого появится информационное сообщение о том, что договор успешно подписан:</w:t>
      </w:r>
      <w:r/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73191" cy="807222"/>
                <wp:effectExtent l="0" t="0" r="0" b="0"/>
                <wp:docPr id="19" name="Рисунок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871882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8"/>
                        <a:stretch/>
                      </pic:blipFill>
                      <pic:spPr bwMode="auto">
                        <a:xfrm rot="0" flipH="0" flipV="0">
                          <a:off x="0" y="0"/>
                          <a:ext cx="2673190" cy="807221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210.5pt;height:63.6pt;mso-wrap-distance-left:0.0pt;mso-wrap-distance-top:0.0pt;mso-wrap-distance-right:0.0pt;mso-wrap-distance-bottom:0.0pt;rotation:0;" strokecolor="#92D050" strokeweight="1.50pt">
                <v:path textboxrect="0,0,0,0"/>
                <v:imagedata r:id="rId28" o:title=""/>
              </v:shape>
            </w:pict>
          </mc:Fallback>
        </mc:AlternateConten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</w:pPr>
      <w:r/>
      <w:r/>
    </w:p>
    <w:p>
      <w:pPr>
        <w:pStyle w:val="602"/>
        <w:rPr>
          <w:b/>
          <w:bCs/>
          <w:highlight w:val="none"/>
        </w:rPr>
      </w:pPr>
      <w:r>
        <w:rPr>
          <w:b/>
          <w:bCs/>
        </w:rPr>
        <w:t xml:space="preserve">3.5. Просмотрите оказанные услуги:</w:t>
      </w:r>
      <w:r>
        <w:rPr>
          <w:b/>
          <w:bCs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rPr>
          <w:highlight w:val="none"/>
        </w:rPr>
        <w:t xml:space="preserve">После заключения договора и оказания социальных услуг Вы можете просмотреть количество оказанных услуг, их количество отображается в разделе ИППСУ:</w:t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34643" cy="2726470"/>
                <wp:effectExtent l="0" t="0" r="0" b="0"/>
                <wp:docPr id="20" name="Рисунок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495140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9"/>
                        <a:stretch/>
                      </pic:blipFill>
                      <pic:spPr bwMode="auto">
                        <a:xfrm rot="0" flipH="0" flipV="0">
                          <a:off x="0" y="0"/>
                          <a:ext cx="5034642" cy="2726469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396.4pt;height:214.7pt;mso-wrap-distance-left:0.0pt;mso-wrap-distance-top:0.0pt;mso-wrap-distance-right:0.0pt;mso-wrap-distance-bottom:0.0pt;rotation:0;" strokecolor="#92D050" strokeweight="1.50pt">
                <v:path textboxrect="0,0,0,0"/>
                <v:imagedata r:id="rId29" o:title=""/>
              </v:shape>
            </w:pict>
          </mc:Fallback>
        </mc:AlternateConten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rPr>
          <w:b/>
          <w:bCs/>
          <w:highlight w:val="none"/>
        </w:rPr>
      </w:pPr>
      <w:r>
        <w:rPr>
          <w:b/>
          <w:bCs/>
        </w:rPr>
        <w:t xml:space="preserve">3.6. Подпишите акт об оказанных услугах:</w:t>
      </w:r>
      <w:r>
        <w:rPr>
          <w:b/>
          <w:bCs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rPr>
          <w:highlight w:val="none"/>
        </w:rPr>
        <w:t xml:space="preserve">После оказания всех услуг по договору, Вы можете подписать акт об оказанных услугах, для этого перейдите на вкладку «Договоры», выберите договор и нажмите кнопку «Подписать акт»:</w:t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jc w:val="center"/>
      </w:pPr>
      <w:r>
        <w:rPr>
          <w:highlight w:val="none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71600" cy="516577"/>
                <wp:effectExtent l="0" t="0" r="0" b="0"/>
                <wp:docPr id="21" name="Рисунок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765430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0"/>
                        <a:stretch/>
                      </pic:blipFill>
                      <pic:spPr bwMode="auto">
                        <a:xfrm rot="0" flipH="0" flipV="0">
                          <a:off x="0" y="0"/>
                          <a:ext cx="1371600" cy="516576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width:108.0pt;height:40.7pt;mso-wrap-distance-left:0.0pt;mso-wrap-distance-top:0.0pt;mso-wrap-distance-right:0.0pt;mso-wrap-distance-bottom:0.0pt;rotation:0;" strokecolor="#92D050" strokeweight="1.50pt">
                <v:path textboxrect="0,0,0,0"/>
                <v:imagedata r:id="rId30" o:title=""/>
              </v:shape>
            </w:pict>
          </mc:Fallback>
        </mc:AlternateConten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t xml:space="preserve">Отобразится сообщение «Подписать акт оказанных услуг?», нажмите «Да»:</w:t>
      </w:r>
      <w:r>
        <w:rPr>
          <w:highlight w:val="none"/>
        </w:rPr>
      </w:r>
      <w:r/>
    </w:p>
    <w:p>
      <w:pPr>
        <w:pStyle w:val="602"/>
      </w:pPr>
      <w:r/>
      <w:r/>
    </w:p>
    <w:p>
      <w:pPr>
        <w:pStyle w:val="602"/>
        <w:jc w:val="center"/>
      </w:pPr>
      <w:r/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749221"/>
                <wp:effectExtent l="0" t="0" r="0" b="0"/>
                <wp:docPr id="22" name="Рисунок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72509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1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749220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width:467.8pt;height:59.0pt;mso-wrap-distance-left:0.0pt;mso-wrap-distance-top:0.0pt;mso-wrap-distance-right:0.0pt;mso-wrap-distance-bottom:0.0pt;rotation:0;" strokecolor="#92D050" strokeweight="1.50pt">
                <v:path textboxrect="0,0,0,0"/>
                <v:imagedata r:id="rId31" o:title=""/>
              </v:shape>
            </w:pict>
          </mc:Fallback>
        </mc:AlternateContent>
      </w:r>
      <w:r/>
      <w:r/>
      <w:r/>
    </w:p>
    <w:p>
      <w:pPr>
        <w:pStyle w:val="602"/>
      </w:pPr>
      <w:r/>
      <w:r/>
    </w:p>
    <w:p>
      <w:pPr>
        <w:pStyle w:val="602"/>
        <w:rPr>
          <w:highlight w:val="none"/>
        </w:rPr>
      </w:pPr>
      <w:r>
        <w:t xml:space="preserve">После этого появится информационное сообщение о том, что договор успешно подписан:</w:t>
      </w:r>
      <w:r>
        <w:rPr>
          <w:highlight w:val="none"/>
        </w:rPr>
      </w:r>
      <w:r/>
    </w:p>
    <w:p>
      <w:pPr>
        <w:pStyle w:val="602"/>
      </w:pPr>
      <w:r/>
      <w:r/>
    </w:p>
    <w:p>
      <w:pPr>
        <w:pStyle w:val="602"/>
        <w:jc w:val="center"/>
      </w:pPr>
      <w:r/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59529" cy="675099"/>
                <wp:effectExtent l="0" t="0" r="0" b="0"/>
                <wp:docPr id="23" name="Рисунок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369058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2"/>
                        <a:stretch/>
                      </pic:blipFill>
                      <pic:spPr bwMode="auto">
                        <a:xfrm rot="0" flipH="0" flipV="0">
                          <a:off x="0" y="0"/>
                          <a:ext cx="2759528" cy="675099"/>
                        </a:xfrm>
                        <a:prstGeom prst="rect">
                          <a:avLst/>
                        </a:prstGeom>
                        <a:ln w="19049">
                          <a:solidFill>
                            <a:srgbClr val="92D05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217.3pt;height:53.2pt;mso-wrap-distance-left:0.0pt;mso-wrap-distance-top:0.0pt;mso-wrap-distance-right:0.0pt;mso-wrap-distance-bottom:0.0pt;rotation:0;" strokecolor="#92D050" strokeweight="1.50pt">
                <v:path textboxrect="0,0,0,0"/>
                <v:imagedata r:id="rId32" o:title=""/>
              </v:shape>
            </w:pict>
          </mc:Fallback>
        </mc:AlternateContent>
      </w:r>
      <w:r/>
      <w:r/>
      <w:r/>
    </w:p>
    <w:p>
      <w:pPr>
        <w:pStyle w:val="602"/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socportal.admhmao.ru/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2023-11-30T11:33:08Z</dcterms:modified>
</cp:coreProperties>
</file>