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274585">
        <w:tc>
          <w:tcPr>
            <w:tcW w:w="4926" w:type="dxa"/>
          </w:tcPr>
          <w:p w:rsidR="00B12AEF" w:rsidRPr="00B12AE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Работодателя-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4470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иректор  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</w:t>
            </w:r>
            <w:proofErr w:type="spellEnd"/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76001E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B12AEF" w:rsidRDefault="000F6A5C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</w:p>
          <w:p w:rsid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Pr="00435651" w:rsidRDefault="006F50D0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16 апреля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651D5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2024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г.                                     </w:t>
            </w:r>
          </w:p>
        </w:tc>
        <w:tc>
          <w:tcPr>
            <w:tcW w:w="4927" w:type="dxa"/>
          </w:tcPr>
          <w:p w:rsidR="00B12AEF" w:rsidRPr="00B12AE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Работников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представительного органа работников бюджетного учреждения Ханты-Мансийского автономного округа – Югры 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</w:t>
            </w:r>
            <w:proofErr w:type="spellEnd"/>
            <w:r w:rsidR="009E3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Default="0076001E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 </w:t>
            </w:r>
          </w:p>
          <w:p w:rsidR="009E3222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B12AE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Г.В. Толстихина</w:t>
            </w:r>
            <w:r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</w:p>
          <w:p w:rsidR="00B12AEF" w:rsidRDefault="006F50D0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16 апреля</w:t>
            </w:r>
            <w:r w:rsidR="006D3C3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651D5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2024</w:t>
            </w:r>
            <w:r w:rsidR="00B12AEF" w:rsidRPr="0043565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</w:t>
            </w:r>
            <w:r w:rsidR="00B12AEF" w:rsidRPr="00B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6001E" w:rsidRPr="00392EF6" w:rsidRDefault="00651D50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ДОПОЛНИТЕЛЬНОЕ СОГЛАШЕНИЕ № 3</w:t>
      </w:r>
    </w:p>
    <w:p w:rsidR="00B12AEF" w:rsidRPr="00392EF6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 xml:space="preserve"> </w:t>
      </w:r>
      <w:r w:rsidR="0076001E" w:rsidRPr="00392EF6">
        <w:rPr>
          <w:rFonts w:ascii="Times New Roman" w:hAnsi="Times New Roman" w:cs="Times New Roman"/>
          <w:b/>
          <w:color w:val="auto"/>
        </w:rPr>
        <w:t>К КОЛЛЕКТИВНОМУ</w:t>
      </w:r>
      <w:r w:rsidRPr="00392EF6">
        <w:rPr>
          <w:rFonts w:ascii="Times New Roman" w:hAnsi="Times New Roman" w:cs="Times New Roman"/>
          <w:b/>
          <w:color w:val="auto"/>
        </w:rPr>
        <w:t xml:space="preserve"> ДОГОВОР</w:t>
      </w:r>
      <w:r w:rsidR="0076001E" w:rsidRPr="00392EF6">
        <w:rPr>
          <w:rFonts w:ascii="Times New Roman" w:hAnsi="Times New Roman" w:cs="Times New Roman"/>
          <w:b/>
          <w:color w:val="auto"/>
        </w:rPr>
        <w:t>У</w:t>
      </w:r>
      <w:r w:rsidRPr="00392EF6">
        <w:rPr>
          <w:rFonts w:ascii="Times New Roman" w:hAnsi="Times New Roman" w:cs="Times New Roman"/>
          <w:b/>
          <w:color w:val="auto"/>
        </w:rPr>
        <w:t xml:space="preserve"> </w:t>
      </w:r>
    </w:p>
    <w:p w:rsidR="00B12AEF" w:rsidRPr="00392EF6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>бюджетного учреждения Ханты-Мансийского автономного округа – Югры «</w:t>
      </w:r>
      <w:proofErr w:type="spellStart"/>
      <w:r w:rsidRPr="00392EF6">
        <w:rPr>
          <w:rFonts w:ascii="Times New Roman" w:hAnsi="Times New Roman" w:cs="Times New Roman"/>
          <w:b/>
          <w:color w:val="auto"/>
        </w:rPr>
        <w:t>Р</w:t>
      </w:r>
      <w:r w:rsidR="009E3222" w:rsidRPr="00392EF6">
        <w:rPr>
          <w:rFonts w:ascii="Times New Roman" w:hAnsi="Times New Roman" w:cs="Times New Roman"/>
          <w:b/>
          <w:color w:val="auto"/>
        </w:rPr>
        <w:t>адужнинский</w:t>
      </w:r>
      <w:proofErr w:type="spellEnd"/>
      <w:r w:rsidR="009E3222" w:rsidRPr="00392EF6">
        <w:rPr>
          <w:rFonts w:ascii="Times New Roman" w:hAnsi="Times New Roman" w:cs="Times New Roman"/>
          <w:b/>
          <w:color w:val="auto"/>
        </w:rPr>
        <w:t xml:space="preserve"> р</w:t>
      </w:r>
      <w:r w:rsidR="00FD01C2" w:rsidRPr="00392EF6">
        <w:rPr>
          <w:rFonts w:ascii="Times New Roman" w:hAnsi="Times New Roman" w:cs="Times New Roman"/>
          <w:b/>
          <w:color w:val="auto"/>
        </w:rPr>
        <w:t>еабилитационный центр</w:t>
      </w:r>
      <w:r w:rsidRPr="00392EF6">
        <w:rPr>
          <w:rFonts w:ascii="Times New Roman" w:hAnsi="Times New Roman" w:cs="Times New Roman"/>
          <w:b/>
          <w:color w:val="auto"/>
        </w:rPr>
        <w:t xml:space="preserve">» </w:t>
      </w:r>
    </w:p>
    <w:p w:rsidR="00B12AEF" w:rsidRPr="00392EF6" w:rsidRDefault="00FD01C2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92EF6">
        <w:rPr>
          <w:rFonts w:ascii="Times New Roman" w:hAnsi="Times New Roman" w:cs="Times New Roman"/>
          <w:b/>
          <w:color w:val="auto"/>
        </w:rPr>
        <w:t>на 2023 – 2025</w:t>
      </w:r>
      <w:r w:rsidR="00B12AEF" w:rsidRPr="00392EF6">
        <w:rPr>
          <w:rFonts w:ascii="Times New Roman" w:hAnsi="Times New Roman" w:cs="Times New Roman"/>
          <w:b/>
          <w:color w:val="auto"/>
        </w:rPr>
        <w:t xml:space="preserve"> годы</w:t>
      </w:r>
    </w:p>
    <w:p w:rsidR="00B12AEF" w:rsidRPr="00392EF6" w:rsidRDefault="00B12AEF" w:rsidP="0027458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211B46" w:rsidRPr="00211B46" w:rsidRDefault="006A06AF" w:rsidP="00211B46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sub_200"/>
      <w:r w:rsidRPr="00392EF6">
        <w:rPr>
          <w:rFonts w:ascii="Times New Roman" w:hAnsi="Times New Roman" w:cs="Times New Roman"/>
        </w:rPr>
        <w:t xml:space="preserve">1. </w:t>
      </w:r>
      <w:r w:rsidR="00211B46">
        <w:rPr>
          <w:rFonts w:ascii="Times New Roman" w:hAnsi="Times New Roman" w:cs="Times New Roman"/>
        </w:rPr>
        <w:t xml:space="preserve">Приложение 1 к Коллективному договору </w:t>
      </w:r>
      <w:r w:rsidR="00211B46" w:rsidRPr="00211B46">
        <w:rPr>
          <w:rFonts w:ascii="Times New Roman" w:hAnsi="Times New Roman" w:cs="Times New Roman"/>
          <w:color w:val="auto"/>
        </w:rPr>
        <w:t>между работниками и работодателем бюджетного учреждения Ханты-Мансийского</w:t>
      </w:r>
      <w:r w:rsidR="00211B46">
        <w:rPr>
          <w:rFonts w:ascii="Times New Roman" w:hAnsi="Times New Roman" w:cs="Times New Roman"/>
          <w:color w:val="auto"/>
        </w:rPr>
        <w:t xml:space="preserve"> </w:t>
      </w:r>
      <w:r w:rsidR="00211B46" w:rsidRPr="00211B46">
        <w:rPr>
          <w:rFonts w:ascii="Times New Roman" w:hAnsi="Times New Roman" w:cs="Times New Roman"/>
          <w:color w:val="auto"/>
        </w:rPr>
        <w:t>автономного округа – Югры «</w:t>
      </w:r>
      <w:proofErr w:type="spellStart"/>
      <w:r w:rsidR="00211B46" w:rsidRPr="00211B46">
        <w:rPr>
          <w:rFonts w:ascii="Times New Roman" w:hAnsi="Times New Roman" w:cs="Times New Roman"/>
          <w:color w:val="auto"/>
        </w:rPr>
        <w:t>Радужнинский</w:t>
      </w:r>
      <w:proofErr w:type="spellEnd"/>
      <w:r w:rsidR="00211B46" w:rsidRPr="00211B46">
        <w:rPr>
          <w:rFonts w:ascii="Times New Roman" w:hAnsi="Times New Roman" w:cs="Times New Roman"/>
          <w:color w:val="auto"/>
        </w:rPr>
        <w:t xml:space="preserve"> реабилитационный центр»</w:t>
      </w:r>
      <w:r w:rsidR="00211B46">
        <w:rPr>
          <w:rFonts w:ascii="Times New Roman" w:hAnsi="Times New Roman" w:cs="Times New Roman"/>
          <w:color w:val="FF0000"/>
        </w:rPr>
        <w:t xml:space="preserve"> </w:t>
      </w:r>
      <w:r w:rsidR="00211B46" w:rsidRPr="00211B46">
        <w:rPr>
          <w:rFonts w:ascii="Times New Roman" w:hAnsi="Times New Roman" w:cs="Times New Roman"/>
          <w:color w:val="auto"/>
        </w:rPr>
        <w:t>на 2023-2025 годы</w:t>
      </w:r>
      <w:r w:rsidR="00211B46">
        <w:rPr>
          <w:rFonts w:ascii="Times New Roman" w:hAnsi="Times New Roman" w:cs="Times New Roman"/>
          <w:color w:val="auto"/>
        </w:rPr>
        <w:t xml:space="preserve"> изложить в следующей редакции: </w:t>
      </w:r>
    </w:p>
    <w:p w:rsidR="00211B46" w:rsidRDefault="00211B46" w:rsidP="00211B46">
      <w:pPr>
        <w:ind w:firstLine="708"/>
        <w:jc w:val="both"/>
        <w:rPr>
          <w:rFonts w:ascii="Times New Roman" w:hAnsi="Times New Roman" w:cs="Times New Roman"/>
        </w:rPr>
      </w:pPr>
    </w:p>
    <w:p w:rsidR="00211B46" w:rsidRPr="00211B46" w:rsidRDefault="00211B46" w:rsidP="00A46EAF">
      <w:pPr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Приложение 1</w:t>
      </w:r>
    </w:p>
    <w:p w:rsidR="00211B46" w:rsidRPr="00211B46" w:rsidRDefault="00211B46" w:rsidP="00A46EAF">
      <w:pPr>
        <w:widowControl/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к коллективному договору </w:t>
      </w:r>
    </w:p>
    <w:p w:rsidR="00211B46" w:rsidRPr="00211B46" w:rsidRDefault="00211B46" w:rsidP="00A46EAF">
      <w:pPr>
        <w:widowControl/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между работниками и работодателем </w:t>
      </w:r>
    </w:p>
    <w:p w:rsidR="00211B46" w:rsidRPr="00211B46" w:rsidRDefault="00211B46" w:rsidP="00A46EAF">
      <w:pPr>
        <w:widowControl/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бюджетного учреждения Ханты-Мансийского</w:t>
      </w:r>
    </w:p>
    <w:p w:rsidR="00211B46" w:rsidRPr="00211B46" w:rsidRDefault="00211B46" w:rsidP="00A46EAF">
      <w:pPr>
        <w:widowControl/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 автономного округа – Югры </w:t>
      </w:r>
    </w:p>
    <w:p w:rsidR="00211B46" w:rsidRPr="00211B46" w:rsidRDefault="00211B46" w:rsidP="00A46EAF">
      <w:pPr>
        <w:widowControl/>
        <w:jc w:val="right"/>
        <w:rPr>
          <w:rFonts w:ascii="Times New Roman" w:hAnsi="Times New Roman" w:cs="Times New Roman"/>
          <w:color w:val="FF0000"/>
        </w:rPr>
      </w:pPr>
      <w:r w:rsidRPr="00211B46">
        <w:rPr>
          <w:rFonts w:ascii="Times New Roman" w:hAnsi="Times New Roman" w:cs="Times New Roman"/>
          <w:color w:val="auto"/>
        </w:rPr>
        <w:t>«</w:t>
      </w:r>
      <w:proofErr w:type="spellStart"/>
      <w:r w:rsidRPr="00211B46">
        <w:rPr>
          <w:rFonts w:ascii="Times New Roman" w:hAnsi="Times New Roman" w:cs="Times New Roman"/>
          <w:color w:val="auto"/>
        </w:rPr>
        <w:t>Радужнинский</w:t>
      </w:r>
      <w:proofErr w:type="spellEnd"/>
      <w:r w:rsidRPr="00211B46">
        <w:rPr>
          <w:rFonts w:ascii="Times New Roman" w:hAnsi="Times New Roman" w:cs="Times New Roman"/>
          <w:color w:val="auto"/>
        </w:rPr>
        <w:t xml:space="preserve"> реабилитационный центр»</w:t>
      </w:r>
      <w:r w:rsidRPr="00211B46">
        <w:rPr>
          <w:rFonts w:ascii="Times New Roman" w:hAnsi="Times New Roman" w:cs="Times New Roman"/>
          <w:color w:val="FF0000"/>
        </w:rPr>
        <w:t xml:space="preserve"> </w:t>
      </w:r>
    </w:p>
    <w:p w:rsidR="00211B46" w:rsidRDefault="00211B46" w:rsidP="0004427D">
      <w:pPr>
        <w:widowControl/>
        <w:jc w:val="right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на 2023-2025 годы</w:t>
      </w:r>
    </w:p>
    <w:p w:rsidR="0004427D" w:rsidRPr="00211B46" w:rsidRDefault="0004427D" w:rsidP="0004427D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jc w:val="center"/>
        <w:rPr>
          <w:rFonts w:ascii="Times New Roman" w:hAnsi="Times New Roman" w:cs="Times New Roman"/>
          <w:b/>
          <w:color w:val="auto"/>
        </w:rPr>
      </w:pPr>
      <w:r w:rsidRPr="00211B46">
        <w:rPr>
          <w:rFonts w:ascii="Times New Roman" w:hAnsi="Times New Roman" w:cs="Times New Roman"/>
        </w:rPr>
        <w:t>«</w:t>
      </w:r>
      <w:r w:rsidRPr="00211B46">
        <w:rPr>
          <w:rFonts w:ascii="Times New Roman" w:hAnsi="Times New Roman" w:cs="Times New Roman"/>
          <w:b/>
          <w:color w:val="auto"/>
        </w:rPr>
        <w:t xml:space="preserve">Положение об установлении системы оплаты труда работников </w:t>
      </w:r>
    </w:p>
    <w:p w:rsidR="00211B46" w:rsidRPr="00211B46" w:rsidRDefault="00211B46" w:rsidP="00211B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11B46">
        <w:rPr>
          <w:rFonts w:ascii="Times New Roman" w:hAnsi="Times New Roman" w:cs="Times New Roman"/>
          <w:b/>
          <w:color w:val="auto"/>
        </w:rPr>
        <w:t>бюджетного учреждения Ханты-Мансийского автономного округа – Югры</w:t>
      </w:r>
    </w:p>
    <w:p w:rsidR="00211B46" w:rsidRPr="00211B46" w:rsidRDefault="00211B46" w:rsidP="00211B4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11B46">
        <w:rPr>
          <w:rFonts w:ascii="Times New Roman" w:hAnsi="Times New Roman" w:cs="Times New Roman"/>
          <w:b/>
          <w:color w:val="auto"/>
        </w:rPr>
        <w:t>«</w:t>
      </w:r>
      <w:proofErr w:type="spellStart"/>
      <w:r w:rsidRPr="00211B46">
        <w:rPr>
          <w:rFonts w:ascii="Times New Roman" w:hAnsi="Times New Roman" w:cs="Times New Roman"/>
          <w:b/>
          <w:color w:val="auto"/>
        </w:rPr>
        <w:t>Радужнинский</w:t>
      </w:r>
      <w:proofErr w:type="spellEnd"/>
      <w:r w:rsidRPr="00211B46">
        <w:rPr>
          <w:rFonts w:ascii="Times New Roman" w:hAnsi="Times New Roman" w:cs="Times New Roman"/>
          <w:b/>
          <w:color w:val="auto"/>
        </w:rPr>
        <w:t xml:space="preserve"> реабилитационный центр»</w:t>
      </w:r>
    </w:p>
    <w:p w:rsidR="00211B46" w:rsidRPr="00211B46" w:rsidRDefault="00211B46" w:rsidP="00211B46">
      <w:pPr>
        <w:autoSpaceDN w:val="0"/>
        <w:rPr>
          <w:rFonts w:ascii="Times New Roman" w:hAnsi="Times New Roman" w:cs="Times New Roman"/>
          <w:sz w:val="28"/>
          <w:szCs w:val="28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211B46">
        <w:rPr>
          <w:rFonts w:ascii="Times New Roman" w:hAnsi="Times New Roman" w:cs="Times New Roman"/>
          <w:b/>
          <w:bCs/>
        </w:rPr>
        <w:t xml:space="preserve">Раздел </w:t>
      </w:r>
      <w:r w:rsidRPr="00211B46">
        <w:rPr>
          <w:rFonts w:ascii="Times New Roman" w:hAnsi="Times New Roman" w:cs="Times New Roman"/>
          <w:b/>
          <w:bCs/>
          <w:lang w:val="en-US"/>
        </w:rPr>
        <w:t>I</w:t>
      </w:r>
      <w:r w:rsidRPr="00211B46">
        <w:rPr>
          <w:rFonts w:ascii="Times New Roman" w:hAnsi="Times New Roman" w:cs="Times New Roman"/>
          <w:b/>
          <w:bCs/>
        </w:rPr>
        <w:t>. Общие положения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6E7D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1.1. Положение об установлении системы оплаты труда работников бюджетного учреждения Ханты-Мансийского автономного округа – Югры «</w:t>
      </w:r>
      <w:proofErr w:type="spellStart"/>
      <w:r w:rsidRPr="00211B46">
        <w:rPr>
          <w:rFonts w:ascii="Times New Roman" w:hAnsi="Times New Roman" w:cs="Times New Roman"/>
        </w:rPr>
        <w:t>Радужнинский</w:t>
      </w:r>
      <w:proofErr w:type="spellEnd"/>
      <w:r w:rsidRPr="00211B46">
        <w:rPr>
          <w:rFonts w:ascii="Times New Roman" w:hAnsi="Times New Roman" w:cs="Times New Roman"/>
        </w:rPr>
        <w:t xml:space="preserve"> реабилитационный центр» (далее – Положение в соответствующем падеже) разработано в соответствии с Трудовым </w:t>
      </w:r>
      <w:r w:rsidRPr="00211B46">
        <w:rPr>
          <w:rFonts w:ascii="Times New Roman" w:hAnsi="Times New Roman" w:cs="Times New Roman"/>
          <w:spacing w:val="-1"/>
        </w:rPr>
        <w:t>кодексом Российской Федерации, Законом</w:t>
      </w:r>
      <w:r w:rsidRPr="00211B46">
        <w:rPr>
          <w:rFonts w:ascii="Times New Roman" w:hAnsi="Times New Roman" w:cs="Times New Roman"/>
        </w:rPr>
        <w:t xml:space="preserve"> Ханты-Мансийского автономного округа – Югры от 09.12.2004 № 77-оз «Об оплате труда работников государственных учреждений Ханты-Мансийского округа – Югры, иных организаций и заключающих трудовой договор членов коллегиальных исполнительных органов организаций» (с изменениями и дополнениями), постановлением Правительства Ханты-Мансийского автономного округа – Югры от 3 ноября 2016 года № 431-п «О требованиях к системам оплаты труда работников государственных учреждений Ханты-Мансийского автономного округа - Югры» (с изменениями и дополнениями), приказом Департамента социального развития Ханты-Мансийского автономного округа – Югры от 28.02.2017 № 03-нп «Об утверждении положения об установлении системы оплаты труда работников </w:t>
      </w:r>
      <w:r w:rsidRPr="00211B46">
        <w:rPr>
          <w:rFonts w:ascii="Times New Roman" w:hAnsi="Times New Roman" w:cs="Times New Roman"/>
        </w:rPr>
        <w:lastRenderedPageBreak/>
        <w:t xml:space="preserve">государственных учреждений, подведомственных Департаменту социального развития Ханты-Мансийского автономного округа – Югры, оказывающих социальные услуги» (с изменениями и дополнениями), другими нормативными правовыми актами, содержащими нормы трудового права, регламентирует порядок и условия оплаты труда работников </w:t>
      </w:r>
      <w:r w:rsidRPr="00211B46">
        <w:rPr>
          <w:rFonts w:ascii="Times New Roman" w:hAnsi="Times New Roman" w:cs="Times New Roman"/>
          <w:bCs/>
          <w:color w:val="auto"/>
        </w:rPr>
        <w:t>бюджетного учреждения Ханты-Мансийского автономного округа – Югры «</w:t>
      </w:r>
      <w:proofErr w:type="spellStart"/>
      <w:r w:rsidRPr="00211B46">
        <w:rPr>
          <w:rFonts w:ascii="Times New Roman" w:hAnsi="Times New Roman" w:cs="Times New Roman"/>
          <w:bCs/>
          <w:color w:val="auto"/>
        </w:rPr>
        <w:t>Радужнинский</w:t>
      </w:r>
      <w:proofErr w:type="spellEnd"/>
      <w:r w:rsidRPr="00211B46">
        <w:rPr>
          <w:rFonts w:ascii="Times New Roman" w:hAnsi="Times New Roman" w:cs="Times New Roman"/>
          <w:bCs/>
          <w:color w:val="auto"/>
        </w:rPr>
        <w:t xml:space="preserve"> реабилитационный центр» (далее – учреждение в соответствующем падеже)</w:t>
      </w:r>
      <w:r w:rsidRPr="00211B46">
        <w:rPr>
          <w:rFonts w:ascii="Times New Roman" w:hAnsi="Times New Roman" w:cs="Times New Roman"/>
        </w:rPr>
        <w:t>, и включает в себя</w:t>
      </w:r>
      <w:r w:rsidRPr="00211B46">
        <w:rPr>
          <w:rFonts w:ascii="Times New Roman" w:hAnsi="Times New Roman" w:cs="Times New Roman"/>
          <w:bCs/>
          <w:color w:val="auto"/>
        </w:rPr>
        <w:t>: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>общие положения;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 xml:space="preserve">основные условия оплаты труда работников учреждения; 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>порядок и условия осуществления компенсационных выплат; порядок и условия осуществления стимулирующих выплат, критерии их установления;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>порядок и условия оплаты труда директора учреждения, его заместителя, главного бухгалтера;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 xml:space="preserve">порядок и условия установления иных выплат; </w:t>
      </w:r>
    </w:p>
    <w:p w:rsidR="00211B46" w:rsidRPr="00211B46" w:rsidRDefault="00211B46" w:rsidP="00114CED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1B46">
        <w:rPr>
          <w:rFonts w:ascii="Times New Roman" w:hAnsi="Times New Roman" w:cs="Times New Roman"/>
          <w:bCs/>
          <w:color w:val="auto"/>
        </w:rPr>
        <w:t>порядок формирования фонда оплаты труда учреждения</w:t>
      </w:r>
      <w:r w:rsidRPr="00211B46">
        <w:rPr>
          <w:rFonts w:ascii="Times New Roman" w:hAnsi="Times New Roman" w:cs="Times New Roman"/>
        </w:rPr>
        <w:t>.</w:t>
      </w:r>
    </w:p>
    <w:p w:rsidR="00211B46" w:rsidRPr="00211B46" w:rsidRDefault="00211B46" w:rsidP="006E7D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1.2. Заработная плата формируется из:</w:t>
      </w:r>
    </w:p>
    <w:p w:rsidR="00211B46" w:rsidRPr="00211B46" w:rsidRDefault="00211B46" w:rsidP="00114CED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должностного оклада;</w:t>
      </w:r>
    </w:p>
    <w:p w:rsidR="00211B46" w:rsidRPr="00211B46" w:rsidRDefault="00211B46" w:rsidP="00114CED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компенсационных выплат;</w:t>
      </w:r>
    </w:p>
    <w:p w:rsidR="00211B46" w:rsidRPr="00211B46" w:rsidRDefault="00211B46" w:rsidP="00114CED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стимулирующих выплат;</w:t>
      </w:r>
    </w:p>
    <w:p w:rsidR="006E7DFE" w:rsidRPr="006E7DFE" w:rsidRDefault="006E7DFE" w:rsidP="001C5E3F">
      <w:pPr>
        <w:jc w:val="both"/>
        <w:rPr>
          <w:rFonts w:ascii="Times New Roman" w:eastAsiaTheme="minorEastAsia" w:hAnsi="Times New Roman" w:cs="Times New Roman"/>
          <w:color w:val="auto"/>
        </w:rPr>
      </w:pPr>
      <w:r w:rsidRPr="006E7DFE">
        <w:rPr>
          <w:rFonts w:ascii="Times New Roman" w:hAnsi="Times New Roman" w:cs="Times New Roman"/>
        </w:rPr>
        <w:t xml:space="preserve">- </w:t>
      </w:r>
      <w:r w:rsidR="00211B46" w:rsidRPr="00211B46">
        <w:rPr>
          <w:rFonts w:ascii="Times New Roman" w:hAnsi="Times New Roman" w:cs="Times New Roman"/>
        </w:rPr>
        <w:t>иных выплат, предусмотренных законодательством Российской Федерации</w:t>
      </w:r>
      <w:r w:rsidRPr="006E7DFE">
        <w:rPr>
          <w:rFonts w:ascii="Times New Roman" w:hAnsi="Times New Roman" w:cs="Times New Roman"/>
        </w:rPr>
        <w:t xml:space="preserve">, </w:t>
      </w:r>
      <w:r w:rsidRPr="006E7DFE">
        <w:rPr>
          <w:rFonts w:ascii="Times New Roman" w:eastAsiaTheme="minorEastAsia" w:hAnsi="Times New Roman" w:cs="Times New Roman"/>
          <w:color w:val="auto"/>
        </w:rPr>
        <w:t>отраслевым соглашением между Департаментом социального развития Ханты-Мансийского автономного округа - Югры и Объединенной профсоюзной организацией работников социальной защиты Ханты-Мансийского автономного округа - Югры по обеспечению социально-трудовых гарантий работников отрасли и настоящим Положением.</w:t>
      </w:r>
    </w:p>
    <w:p w:rsidR="00211B46" w:rsidRPr="00211B46" w:rsidRDefault="006E7DFE" w:rsidP="00CD15B1">
      <w:pPr>
        <w:widowControl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E7DFE">
        <w:rPr>
          <w:rFonts w:ascii="Times New Roman" w:eastAsiaTheme="minorEastAsia" w:hAnsi="Times New Roman" w:cs="Times New Roman"/>
          <w:color w:val="auto"/>
        </w:rPr>
        <w:t>При наличии в штатном расписании государственного учреждения работников с двойным наименованием должностей, должностной оклад устанавливается по наименованию первой должности</w:t>
      </w:r>
      <w:r w:rsidR="00211B46" w:rsidRPr="00211B46">
        <w:rPr>
          <w:rFonts w:ascii="Times New Roman" w:hAnsi="Times New Roman" w:cs="Times New Roman"/>
        </w:rPr>
        <w:t xml:space="preserve"> и настоящим Положением.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B46">
        <w:rPr>
          <w:rFonts w:ascii="Times New Roman" w:hAnsi="Times New Roman" w:cs="Times New Roman"/>
        </w:rPr>
        <w:t xml:space="preserve">1.3. </w:t>
      </w:r>
      <w:r w:rsidRPr="00211B46">
        <w:rPr>
          <w:rFonts w:ascii="Times New Roman" w:hAnsi="Times New Roman" w:cs="Times New Roman"/>
          <w:color w:val="auto"/>
        </w:rPr>
        <w:t xml:space="preserve">Регулирование размера заработной платы низкооплачиваемой категории работников до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</w:t>
      </w:r>
      <w:r w:rsidR="00480212">
        <w:rPr>
          <w:rFonts w:ascii="Times New Roman" w:hAnsi="Times New Roman" w:cs="Times New Roman"/>
          <w:color w:val="auto"/>
        </w:rPr>
        <w:t>с настоящим Положением</w:t>
      </w:r>
      <w:r w:rsidRPr="00211B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1B46">
        <w:rPr>
          <w:rFonts w:ascii="Times New Roman" w:hAnsi="Times New Roman" w:cs="Times New Roman"/>
        </w:rPr>
        <w:t>1.4. Директор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законодательством.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1.5. Учр</w:t>
      </w:r>
      <w:r w:rsidR="00664027">
        <w:rPr>
          <w:rFonts w:ascii="Times New Roman" w:hAnsi="Times New Roman" w:cs="Times New Roman"/>
        </w:rPr>
        <w:t>еждение руководствуе</w:t>
      </w:r>
      <w:r w:rsidRPr="00211B46">
        <w:rPr>
          <w:rFonts w:ascii="Times New Roman" w:hAnsi="Times New Roman" w:cs="Times New Roman"/>
        </w:rPr>
        <w:t>тся настоящим Положением при разработке и утверждении соглашений, коллективных договоров и локальных нормативных актов по оплате труда работников учреждения.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</w:rPr>
      </w:pPr>
    </w:p>
    <w:p w:rsidR="00211B46" w:rsidRPr="00211B46" w:rsidRDefault="00211B46" w:rsidP="00211B46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pacing w:val="-1"/>
        </w:rPr>
      </w:pPr>
      <w:r w:rsidRPr="00211B46">
        <w:rPr>
          <w:rFonts w:ascii="Times New Roman" w:hAnsi="Times New Roman" w:cs="Times New Roman"/>
          <w:b/>
          <w:spacing w:val="-1"/>
        </w:rPr>
        <w:t>2. Основные условия оплаты труда работникам учреждения</w:t>
      </w:r>
    </w:p>
    <w:p w:rsidR="00211B46" w:rsidRPr="00211B46" w:rsidRDefault="00211B46" w:rsidP="00211B46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57"/>
        <w:jc w:val="center"/>
        <w:rPr>
          <w:rFonts w:ascii="Times New Roman" w:hAnsi="Times New Roman" w:cs="Times New Roman"/>
          <w:b/>
          <w:spacing w:val="-1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 Размеры должностных окладов работников учреждения устанавливаются с учетом требований к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соответствии с подпунктами 2.1.1 - 2.1.9 пункта 2.1 настоящего Положения:</w:t>
      </w:r>
    </w:p>
    <w:p w:rsidR="00664027" w:rsidRDefault="00211B46" w:rsidP="00664027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 xml:space="preserve">2.1.1. Должностные оклады работников общеотраслевых должностей руководителей, специалистов и служащих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</w:t>
      </w:r>
      <w:r w:rsidRPr="00211B46">
        <w:rPr>
          <w:rFonts w:ascii="Times New Roman" w:hAnsi="Times New Roman" w:cs="Times New Roman"/>
        </w:rPr>
        <w:lastRenderedPageBreak/>
        <w:t>«Об утверждении профессиональных квалификационных групп общеотраслевых должностей руководителей, специалистов и служащих», устанавливаются в след</w:t>
      </w:r>
      <w:r w:rsidR="00664027">
        <w:rPr>
          <w:rFonts w:ascii="Times New Roman" w:hAnsi="Times New Roman" w:cs="Times New Roman"/>
        </w:rPr>
        <w:t>ующих размерах (см. таблицу 1):</w:t>
      </w:r>
    </w:p>
    <w:p w:rsidR="00211B46" w:rsidRPr="00664027" w:rsidRDefault="00211B46" w:rsidP="00664027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  <w:i/>
        </w:rPr>
        <w:t>Таблица 1.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843"/>
      </w:tblGrid>
      <w:tr w:rsidR="00211B46" w:rsidRPr="00211B46" w:rsidTr="00C2783A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9748" w:type="dxa"/>
            <w:gridSpan w:val="4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931" w:type="dxa"/>
            <w:gridSpan w:val="3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второго уровня»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заведующий хозяйством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6E647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16 500,00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931" w:type="dxa"/>
            <w:gridSpan w:val="3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</w:t>
            </w:r>
          </w:p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«Общеотраслевые должности служащих третьего уровня»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бухгалтер, психолог, специалист по кадрам, юрисконсульт, экономист, инженер по автоматизированным системам управления производством, </w:t>
            </w: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документовед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11B46" w:rsidRPr="00211B46" w:rsidRDefault="007205EC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17 500,00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211B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внутридолжностная</w:t>
            </w:r>
            <w:proofErr w:type="spellEnd"/>
            <w:r w:rsidRPr="00211B46">
              <w:rPr>
                <w:rFonts w:ascii="Times New Roman" w:hAnsi="Times New Roman" w:cs="Times New Roman"/>
                <w:color w:val="auto"/>
              </w:rPr>
              <w:t xml:space="preserve"> категория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7205EC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18 000,00</w:t>
            </w:r>
          </w:p>
        </w:tc>
      </w:tr>
      <w:tr w:rsidR="00211B46" w:rsidRPr="00211B46" w:rsidTr="00C2783A">
        <w:trPr>
          <w:trHeight w:val="20"/>
          <w:tblHeader/>
        </w:trPr>
        <w:tc>
          <w:tcPr>
            <w:tcW w:w="817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211B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внутридолжностная</w:t>
            </w:r>
            <w:proofErr w:type="spellEnd"/>
            <w:r w:rsidRPr="00211B46">
              <w:rPr>
                <w:rFonts w:ascii="Times New Roman" w:hAnsi="Times New Roman" w:cs="Times New Roman"/>
                <w:color w:val="auto"/>
              </w:rPr>
              <w:t xml:space="preserve"> категория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7205EC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18 500,00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2.1.2. Должностные оклады работников, занятых в сфере предоставления социальных услуг,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устанавливаются в следующих размерах (см. таблицу 2):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2.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843"/>
      </w:tblGrid>
      <w:tr w:rsidR="00211B46" w:rsidRPr="00211B46" w:rsidTr="006845DE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6845DE">
        <w:trPr>
          <w:trHeight w:val="714"/>
          <w:tblHeader/>
        </w:trPr>
        <w:tc>
          <w:tcPr>
            <w:tcW w:w="9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работников, занятых в сфере здравоохранения и предоставления социальных услуг:</w:t>
            </w:r>
          </w:p>
        </w:tc>
      </w:tr>
      <w:tr w:rsidR="00211B46" w:rsidRPr="00211B46" w:rsidTr="006845DE">
        <w:trPr>
          <w:trHeight w:val="991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211B46" w:rsidRPr="00211B46" w:rsidTr="006845DE">
        <w:trPr>
          <w:trHeight w:val="29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заведующий отделением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4333BF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21 000,00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 xml:space="preserve">2.1.3. Должностные оклады медицинских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06.08.2007 № 526 «Об утверждении профессиональных </w:t>
      </w:r>
      <w:r w:rsidRPr="00211B46">
        <w:rPr>
          <w:rFonts w:ascii="Times New Roman" w:hAnsi="Times New Roman" w:cs="Times New Roman"/>
        </w:rPr>
        <w:lastRenderedPageBreak/>
        <w:t>квалификационных групп должностей медицинских и фармацевтических работников», устанавливаются в следующих размерах (см. таблицу 3):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3.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1843"/>
      </w:tblGrid>
      <w:tr w:rsidR="00211B46" w:rsidRPr="00211B46" w:rsidTr="007369FB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7369FB">
        <w:trPr>
          <w:trHeight w:val="20"/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211B46" w:rsidRPr="00211B46" w:rsidTr="007369FB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11B46" w:rsidRPr="00211B46" w:rsidTr="007369FB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 квалификационный уровень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8587C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19 500,00</w:t>
            </w:r>
          </w:p>
        </w:tc>
      </w:tr>
      <w:tr w:rsidR="00211B46" w:rsidRPr="00211B46" w:rsidTr="007369FB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 xml:space="preserve">Профессиональная квалификационная группа «Врачи и провизоры» </w:t>
            </w:r>
          </w:p>
        </w:tc>
      </w:tr>
      <w:tr w:rsidR="00211B46" w:rsidRPr="00211B46" w:rsidTr="007369FB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врач-специалист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8587C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28 500,00</w:t>
            </w:r>
          </w:p>
        </w:tc>
      </w:tr>
    </w:tbl>
    <w:p w:rsidR="007369FB" w:rsidRDefault="007369FB" w:rsidP="00577A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2.1.4. Должностные оклады педагогических работников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в следующих размерах (см. таблицу 4):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4.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1843"/>
      </w:tblGrid>
      <w:tr w:rsidR="00211B46" w:rsidRPr="00211B46" w:rsidTr="00B00A60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B00A60">
        <w:trPr>
          <w:trHeight w:val="2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образования:</w:t>
            </w:r>
          </w:p>
        </w:tc>
      </w:tr>
      <w:tr w:rsidR="00211B46" w:rsidRPr="00211B46" w:rsidTr="00B00A6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11B46" w:rsidRPr="00211B46" w:rsidTr="00B00A6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инструктор по труду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12C39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18 200,00</w:t>
            </w:r>
          </w:p>
        </w:tc>
      </w:tr>
      <w:tr w:rsidR="00211B46" w:rsidRPr="00211B46" w:rsidTr="00B00A6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B12C39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19 550,00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2.1.5. Должностные оклады работников культуры и искусства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31.08.2007 №570 «Об утверждении профессиональных квалификационных групп должностей работников культуры, искусства и кинематографии, устанавливаются в следующих размерах (см. таблицу 5):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5.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1843"/>
      </w:tblGrid>
      <w:tr w:rsidR="00211B46" w:rsidRPr="00211B46" w:rsidTr="009C1555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9C1555">
        <w:trPr>
          <w:trHeight w:val="20"/>
          <w:tblHeader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211B46" w:rsidRPr="00211B46" w:rsidTr="009C1555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«Должности работников культуры, искусства и кинематографии среднего звена:</w:t>
            </w:r>
          </w:p>
        </w:tc>
      </w:tr>
      <w:tr w:rsidR="00211B46" w:rsidRPr="00211B46" w:rsidTr="009C1555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11B46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4114FB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18 100,00</w:t>
            </w:r>
          </w:p>
        </w:tc>
      </w:tr>
      <w:tr w:rsidR="00211B46" w:rsidRPr="00211B46" w:rsidTr="009C1555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11B46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  <w:r w:rsidRPr="00211B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211B46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4114FB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18 550,00</w:t>
            </w:r>
          </w:p>
        </w:tc>
      </w:tr>
      <w:tr w:rsidR="00211B46" w:rsidRPr="00211B46" w:rsidTr="009C1555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  <w:r w:rsidRPr="00211B46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B46">
              <w:rPr>
                <w:rFonts w:ascii="Times New Roman" w:hAnsi="Times New Roman" w:cs="Times New Roman"/>
                <w:color w:val="auto"/>
              </w:rPr>
              <w:t>культорганизатор</w:t>
            </w:r>
            <w:proofErr w:type="spellEnd"/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 xml:space="preserve"> I</w:t>
            </w:r>
            <w:r w:rsidRPr="00211B46">
              <w:rPr>
                <w:rFonts w:ascii="Times New Roman" w:hAnsi="Times New Roman" w:cs="Times New Roman"/>
                <w:color w:val="auto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4114FB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19 000,00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2.1.6. Должностные оклады работников физической культуры и спорта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в размерах в соответствии с таблицей 6.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6.</w:t>
      </w:r>
    </w:p>
    <w:tbl>
      <w:tblPr>
        <w:tblpPr w:leftFromText="180" w:rightFromText="180" w:vertAnchor="text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843"/>
      </w:tblGrid>
      <w:tr w:rsidR="00211B46" w:rsidRPr="00211B46" w:rsidTr="00FB37B0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FB37B0">
        <w:trPr>
          <w:trHeight w:val="20"/>
          <w:tblHeader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211B46" w:rsidRPr="00211B46" w:rsidTr="00FB37B0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11B4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211B46" w:rsidRPr="00211B46" w:rsidTr="00FB37B0">
        <w:trPr>
          <w:trHeight w:val="20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11B46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FB37B0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211B46" w:rsidRPr="00211B46">
              <w:rPr>
                <w:rFonts w:ascii="Times New Roman" w:hAnsi="Times New Roman" w:cs="Times New Roman"/>
                <w:color w:val="auto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FB37B0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Инструктор</w:t>
            </w:r>
            <w:r w:rsidR="00211B46" w:rsidRPr="00211B46">
              <w:rPr>
                <w:rFonts w:ascii="Times New Roman" w:hAnsi="Times New Roman" w:cs="Times New Roman"/>
                <w:color w:val="auto"/>
              </w:rPr>
              <w:t xml:space="preserve"> по адаптивной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FB37B0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18 200,00</w:t>
            </w:r>
          </w:p>
        </w:tc>
      </w:tr>
    </w:tbl>
    <w:p w:rsidR="00FB37B0" w:rsidRDefault="00FB37B0" w:rsidP="00FB37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2.1.7. Должностные оклады рабочих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 (см. таблицу 7):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7.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536"/>
        <w:gridCol w:w="1843"/>
      </w:tblGrid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13778B">
        <w:trPr>
          <w:trHeight w:val="534"/>
          <w:tblHeader/>
        </w:trPr>
        <w:tc>
          <w:tcPr>
            <w:tcW w:w="9748" w:type="dxa"/>
            <w:gridSpan w:val="4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Профессиональные квалификационные группы общеотраслевых профессий рабочих:</w:t>
            </w:r>
          </w:p>
        </w:tc>
      </w:tr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931" w:type="dxa"/>
            <w:gridSpan w:val="3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</w:t>
            </w:r>
            <w:r w:rsidR="00E2344B">
              <w:rPr>
                <w:rFonts w:ascii="Times New Roman" w:hAnsi="Times New Roman" w:cs="Times New Roman"/>
                <w:color w:val="auto"/>
              </w:rPr>
              <w:t xml:space="preserve"> профессий рабочих; </w:t>
            </w:r>
            <w:r w:rsidRPr="00211B46">
              <w:rPr>
                <w:rFonts w:ascii="Times New Roman" w:hAnsi="Times New Roman" w:cs="Times New Roman"/>
                <w:color w:val="auto"/>
              </w:rPr>
              <w:t>уборщик служебных помещений, буфетчик, рабочий по комплексному обслуживанию и ремонту зданий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E2344B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13 195,00</w:t>
            </w:r>
          </w:p>
        </w:tc>
      </w:tr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931" w:type="dxa"/>
            <w:gridSpan w:val="3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 квалификационный уровень</w:t>
            </w:r>
          </w:p>
        </w:tc>
        <w:tc>
          <w:tcPr>
            <w:tcW w:w="4536" w:type="dxa"/>
            <w:noWrap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водитель автомобиля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AE09D2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13 995,00</w:t>
            </w:r>
          </w:p>
        </w:tc>
      </w:tr>
      <w:tr w:rsidR="00211B46" w:rsidRPr="00211B46" w:rsidTr="0013778B">
        <w:trPr>
          <w:trHeight w:val="20"/>
          <w:tblHeader/>
        </w:trPr>
        <w:tc>
          <w:tcPr>
            <w:tcW w:w="817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lastRenderedPageBreak/>
              <w:t>2.2.</w:t>
            </w:r>
          </w:p>
        </w:tc>
        <w:tc>
          <w:tcPr>
            <w:tcW w:w="2552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4 квалификационный уровень</w:t>
            </w:r>
          </w:p>
        </w:tc>
        <w:tc>
          <w:tcPr>
            <w:tcW w:w="4536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наименование профессий 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43" w:type="dxa"/>
            <w:vAlign w:val="center"/>
            <w:hideMark/>
          </w:tcPr>
          <w:p w:rsidR="00211B46" w:rsidRPr="00211B46" w:rsidRDefault="00CE355F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15 195,00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>2.1.8. Должностные оклады руководителей и специалистов, занимающих должности и профессии, не отнесенные к профессиональным квалификационным группам, устанавливаются в следующих размерах (см. таблицу 8):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211B46">
        <w:rPr>
          <w:rFonts w:ascii="Times New Roman" w:hAnsi="Times New Roman" w:cs="Times New Roman"/>
          <w:i/>
        </w:rPr>
        <w:t>Таблица 8.</w:t>
      </w:r>
    </w:p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820"/>
        <w:gridCol w:w="2549"/>
        <w:gridCol w:w="4536"/>
        <w:gridCol w:w="1849"/>
      </w:tblGrid>
      <w:tr w:rsidR="00211B46" w:rsidRPr="00211B46" w:rsidTr="00B429B4">
        <w:trPr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</w:t>
            </w:r>
            <w:r w:rsidRPr="00211B46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211B46">
              <w:rPr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B429B4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Cs/>
                <w:iCs/>
                <w:color w:val="auto"/>
              </w:rPr>
              <w:t>1.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Должности руководителей, специалистов и служащих, не отнесенных к профессиональным квалифицированным группам:</w:t>
            </w:r>
          </w:p>
        </w:tc>
      </w:tr>
      <w:tr w:rsidR="00211B46" w:rsidRPr="00211B46" w:rsidTr="00B429B4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ассистент по оказанию технической помощи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C0319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17 300,00</w:t>
            </w:r>
          </w:p>
        </w:tc>
      </w:tr>
      <w:tr w:rsidR="00211B46" w:rsidRPr="00211B46" w:rsidTr="00B429B4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специалист по закупкам, специалист по охране труда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BC0319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17 500,00</w:t>
            </w:r>
          </w:p>
        </w:tc>
      </w:tr>
      <w:tr w:rsidR="00211B46" w:rsidRPr="00211B46" w:rsidTr="00B429B4">
        <w:trPr>
          <w:cantSplit/>
          <w:trHeight w:val="2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специалист по социальной реабилитации, специалист по работе с семьей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BC0319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18 650,00</w:t>
            </w:r>
          </w:p>
        </w:tc>
      </w:tr>
    </w:tbl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2.2. Размер должностного оклада работника устанавливается трудовым договором по форме, утвержденной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 – 2018 годы», дополнительным соглашением к трудовому договору, приказом директора учреждения.</w:t>
      </w:r>
    </w:p>
    <w:p w:rsidR="00211B46" w:rsidRDefault="00211B46" w:rsidP="00211B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</w:rPr>
        <w:t xml:space="preserve">2.3. Работникам 1 - 3 квалификационных уровней профессиональной квалифицированной группы «Общеотраслевые профессии рабочих второго уровня», выполняющим важные (особо важные) и ответственные (особо ответственные) работы, должностной оклад устанавливается исходя из 4 квалифицированного уровня профессиональной квалифицированной группы «Общеотраслевые профессии рабочих второго уровня» в соответствии с приложением к настоящему Положению </w:t>
      </w:r>
      <w:r w:rsidRPr="00211B46">
        <w:rPr>
          <w:rFonts w:ascii="Times New Roman" w:hAnsi="Times New Roman" w:cs="Times New Roman"/>
          <w:i/>
        </w:rPr>
        <w:t>(приложение 1)</w:t>
      </w:r>
      <w:r w:rsidRPr="00211B46">
        <w:rPr>
          <w:rFonts w:ascii="Times New Roman" w:hAnsi="Times New Roman" w:cs="Times New Roman"/>
        </w:rPr>
        <w:t>.</w:t>
      </w:r>
    </w:p>
    <w:p w:rsidR="004E6A0A" w:rsidRPr="004E6A0A" w:rsidRDefault="004E6A0A" w:rsidP="00511924">
      <w:pPr>
        <w:ind w:firstLine="708"/>
        <w:jc w:val="both"/>
        <w:rPr>
          <w:rFonts w:ascii="Times New Roman CYR" w:eastAsiaTheme="minorEastAsia" w:hAnsi="Times New Roman CYR" w:cs="Times New Roman CYR"/>
          <w:color w:val="auto"/>
        </w:rPr>
      </w:pPr>
      <w:r>
        <w:rPr>
          <w:rFonts w:ascii="Times New Roman" w:hAnsi="Times New Roman" w:cs="Times New Roman"/>
        </w:rPr>
        <w:t>2.4.</w:t>
      </w:r>
      <w:r w:rsidRPr="004E6A0A">
        <w:rPr>
          <w:rFonts w:ascii="Times New Roman CYR" w:eastAsiaTheme="minorEastAsia" w:hAnsi="Times New Roman CYR" w:cs="Times New Roman CYR"/>
          <w:color w:val="auto"/>
        </w:rPr>
        <w:t xml:space="preserve"> Отдельным категориям работников государственных учреждений с целью обеспечения достижения значений, указанных в постановлении Правительства Российской Фе</w:t>
      </w:r>
      <w:r w:rsidR="00C35185">
        <w:rPr>
          <w:rFonts w:ascii="Times New Roman CYR" w:eastAsiaTheme="minorEastAsia" w:hAnsi="Times New Roman CYR" w:cs="Times New Roman CYR"/>
          <w:color w:val="auto"/>
        </w:rPr>
        <w:t>дерации от 15 апреля 2014 года №</w:t>
      </w:r>
      <w:r w:rsidRPr="004E6A0A">
        <w:rPr>
          <w:rFonts w:ascii="Times New Roman CYR" w:eastAsiaTheme="minorEastAsia" w:hAnsi="Times New Roman CYR" w:cs="Times New Roman CYR"/>
          <w:color w:val="auto"/>
        </w:rPr>
        <w:t xml:space="preserve"> 296 "Об утверждении государственной программы Российской Федерации "Социальная поддержка граждан", устанавливается персональный коэффициент к должностному окладу.</w:t>
      </w:r>
    </w:p>
    <w:p w:rsidR="004E6A0A" w:rsidRPr="004E6A0A" w:rsidRDefault="004E6A0A" w:rsidP="004E6A0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4E6A0A">
        <w:rPr>
          <w:rFonts w:ascii="Times New Roman CYR" w:eastAsiaTheme="minorEastAsia" w:hAnsi="Times New Roman CYR" w:cs="Times New Roman CYR"/>
          <w:color w:val="auto"/>
        </w:rPr>
        <w:t>Перечень должн</w:t>
      </w:r>
      <w:r w:rsidR="00F1528A">
        <w:rPr>
          <w:rFonts w:ascii="Times New Roman CYR" w:eastAsiaTheme="minorEastAsia" w:hAnsi="Times New Roman CYR" w:cs="Times New Roman CYR"/>
          <w:color w:val="auto"/>
        </w:rPr>
        <w:t>остей работников учреждения</w:t>
      </w:r>
      <w:r w:rsidRPr="004E6A0A">
        <w:rPr>
          <w:rFonts w:ascii="Times New Roman CYR" w:eastAsiaTheme="minorEastAsia" w:hAnsi="Times New Roman CYR" w:cs="Times New Roman CYR"/>
          <w:color w:val="auto"/>
        </w:rPr>
        <w:t xml:space="preserve">, в отношении которых реализуется план мероприятий по поэтапному повышению заработной платы, размер персонального коэффициента по категориям работников устанавливается приказом Департамента социального развития Ханты-Мансийского автономного округа - Югры (далее - </w:t>
      </w:r>
      <w:proofErr w:type="spellStart"/>
      <w:r w:rsidRPr="004E6A0A">
        <w:rPr>
          <w:rFonts w:ascii="Times New Roman CYR" w:eastAsiaTheme="minorEastAsia" w:hAnsi="Times New Roman CYR" w:cs="Times New Roman CYR"/>
          <w:color w:val="auto"/>
        </w:rPr>
        <w:t>Депсоцразвития</w:t>
      </w:r>
      <w:proofErr w:type="spellEnd"/>
      <w:r w:rsidRPr="004E6A0A">
        <w:rPr>
          <w:rFonts w:ascii="Times New Roman CYR" w:eastAsiaTheme="minorEastAsia" w:hAnsi="Times New Roman CYR" w:cs="Times New Roman CYR"/>
          <w:color w:val="auto"/>
        </w:rPr>
        <w:t xml:space="preserve"> Югры).</w:t>
      </w:r>
    </w:p>
    <w:p w:rsidR="004E6A0A" w:rsidRPr="004E6A0A" w:rsidRDefault="004E6A0A" w:rsidP="004E6A0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4E6A0A">
        <w:rPr>
          <w:rFonts w:ascii="Times New Roman CYR" w:eastAsiaTheme="minorEastAsia" w:hAnsi="Times New Roman CYR" w:cs="Times New Roman CYR"/>
          <w:color w:val="auto"/>
        </w:rPr>
        <w:t xml:space="preserve">Персональный коэффициент </w:t>
      </w:r>
      <w:r w:rsidR="006E6F2D">
        <w:rPr>
          <w:rFonts w:ascii="Times New Roman CYR" w:eastAsiaTheme="minorEastAsia" w:hAnsi="Times New Roman CYR" w:cs="Times New Roman CYR"/>
          <w:color w:val="auto"/>
        </w:rPr>
        <w:t xml:space="preserve">рассчитывается учреждением самостоятельно, </w:t>
      </w:r>
      <w:r w:rsidR="009F4F5A">
        <w:rPr>
          <w:rFonts w:ascii="Times New Roman CYR" w:eastAsiaTheme="minorEastAsia" w:hAnsi="Times New Roman CYR" w:cs="Times New Roman CYR"/>
          <w:color w:val="auto"/>
        </w:rPr>
        <w:t xml:space="preserve">утверждается приказом директора, </w:t>
      </w:r>
      <w:r w:rsidRPr="004E6A0A">
        <w:rPr>
          <w:rFonts w:ascii="Times New Roman CYR" w:eastAsiaTheme="minorEastAsia" w:hAnsi="Times New Roman CYR" w:cs="Times New Roman CYR"/>
          <w:color w:val="auto"/>
        </w:rPr>
        <w:t>не является постоянной выплатой, пересматривается не чаще одного раза в квартал.</w:t>
      </w:r>
    </w:p>
    <w:p w:rsidR="002E70D3" w:rsidRPr="00211B46" w:rsidRDefault="004E6A0A" w:rsidP="004E6A0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4E6A0A">
        <w:rPr>
          <w:rFonts w:ascii="Times New Roman CYR" w:eastAsiaTheme="minorEastAsia" w:hAnsi="Times New Roman CYR" w:cs="Times New Roman CYR"/>
          <w:color w:val="auto"/>
        </w:rPr>
        <w:t>Персональный коэффициент устанавливается к должностному окладу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11B46" w:rsidRDefault="00211B46" w:rsidP="00211B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2762B" w:rsidRDefault="00C2762B" w:rsidP="00211B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2762B" w:rsidRPr="00211B46" w:rsidRDefault="00C2762B" w:rsidP="00211B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211B46">
        <w:rPr>
          <w:rFonts w:ascii="Times New Roman" w:hAnsi="Times New Roman" w:cs="Times New Roman"/>
          <w:b/>
          <w:bCs/>
        </w:rPr>
        <w:t>3. Порядок и условия осуществления компенсационных выплат</w:t>
      </w:r>
    </w:p>
    <w:p w:rsidR="00211B46" w:rsidRPr="00211B46" w:rsidRDefault="00211B46" w:rsidP="00211B4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3124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</w:rPr>
        <w:t>3.1. К компенсационным выплатам относятся:</w:t>
      </w:r>
    </w:p>
    <w:p w:rsidR="00211B46" w:rsidRPr="00211B46" w:rsidRDefault="00211B46" w:rsidP="003124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3.1.1. выплаты работникам, занятым на работах с вредными и (или) опасными условиями труда;</w:t>
      </w:r>
    </w:p>
    <w:p w:rsidR="00211B46" w:rsidRPr="00211B46" w:rsidRDefault="00211B46" w:rsidP="003124F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3.1.2. выплаты за работу в местностях с особыми климатическими условиями:</w:t>
      </w:r>
    </w:p>
    <w:p w:rsidR="00211B46" w:rsidRPr="00211B46" w:rsidRDefault="00211B46" w:rsidP="00114CED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районный коэффициент к заработной плате;</w:t>
      </w:r>
    </w:p>
    <w:p w:rsidR="00211B46" w:rsidRPr="00211B46" w:rsidRDefault="00211B46" w:rsidP="00114CED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процентная надбавка к заработной плате за стаж работы в районах Крайнего Севера и приравненных к ним местностях;</w:t>
      </w:r>
    </w:p>
    <w:p w:rsidR="00211B46" w:rsidRPr="00211B46" w:rsidRDefault="00211B46" w:rsidP="00114CED">
      <w:pPr>
        <w:widowControl/>
        <w:numPr>
          <w:ilvl w:val="2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выплаты за работу в условиях, отклоняющихся от нормальных: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совмещение профессий (должностей);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расширение зон обслуживания;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увеличение объема работы;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выполнение работ различной квалификации;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>выплата за работу в ночное время;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>выплата за сверхурочную работу;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>выплата за работу в выходные и нерабочие праздничные дни;</w:t>
      </w:r>
    </w:p>
    <w:p w:rsidR="00211B46" w:rsidRPr="00211B46" w:rsidRDefault="00211B46" w:rsidP="00114CED">
      <w:pPr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>выплата за разделение рабочего дня на части</w:t>
      </w:r>
      <w:r w:rsidRPr="00211B46">
        <w:rPr>
          <w:rFonts w:ascii="Times New Roman" w:hAnsi="Times New Roman" w:cs="Times New Roman"/>
          <w:color w:val="auto"/>
        </w:rPr>
        <w:t>.</w:t>
      </w:r>
    </w:p>
    <w:p w:rsidR="00211B46" w:rsidRDefault="00211B46" w:rsidP="00211B4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 xml:space="preserve">3.2. Перечень, условия и предельные размеры компенсационных выплат устанавливаются учреждением </w:t>
      </w:r>
      <w:r w:rsidR="00430A24">
        <w:rPr>
          <w:rFonts w:ascii="Times New Roman" w:hAnsi="Times New Roman" w:cs="Times New Roman"/>
          <w:color w:val="auto"/>
          <w:lang w:eastAsia="en-US"/>
        </w:rPr>
        <w:t>согласно таблице 9.</w:t>
      </w:r>
    </w:p>
    <w:p w:rsidR="00D35675" w:rsidRDefault="00D35675" w:rsidP="00D3567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Таблица 9</w:t>
      </w:r>
      <w:r w:rsidRPr="00211B46">
        <w:rPr>
          <w:rFonts w:ascii="Times New Roman" w:hAnsi="Times New Roman" w:cs="Times New Roman"/>
          <w:i/>
          <w:color w:val="auto"/>
        </w:rPr>
        <w:t>.</w:t>
      </w:r>
    </w:p>
    <w:p w:rsidR="00B64B75" w:rsidRPr="00B64B75" w:rsidRDefault="00B64B75" w:rsidP="00B64B75">
      <w:pPr>
        <w:widowControl/>
        <w:spacing w:line="276" w:lineRule="auto"/>
        <w:ind w:left="60" w:firstLine="64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B64B75">
        <w:rPr>
          <w:rFonts w:ascii="Times New Roman" w:hAnsi="Times New Roman" w:cs="Times New Roman"/>
          <w:b/>
          <w:color w:val="auto"/>
          <w:lang w:eastAsia="en-US"/>
        </w:rPr>
        <w:t>Перечень и размеры выплат компенсационного характера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3685"/>
        <w:gridCol w:w="2551"/>
      </w:tblGrid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b/>
                <w:color w:val="auto"/>
              </w:rPr>
              <w:t>№</w:t>
            </w:r>
          </w:p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b/>
                <w:color w:val="auto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b/>
                <w:color w:val="auto"/>
              </w:rPr>
              <w:t>Наименование выплаты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b/>
                <w:color w:val="auto"/>
              </w:rPr>
              <w:t>Размер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b/>
                <w:color w:val="auto"/>
              </w:rPr>
              <w:t>Условия осуществления выплаты (фактор, обусловливающий получение выплаты)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размер устанавливается в коллективном договоре в соответствии с заключением по результатам проведения специальной оценки условий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заключение специальной оценки условий труда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Выплаты за работу в местностях с особыми климатическими условиями: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2.1.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районный коэффициент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коэффициент в размере 1.7 в соответствии со </w:t>
            </w:r>
            <w:hyperlink r:id="rId8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2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Закона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проживание на территории Ханты-Мансийского автономного округа - Югры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2.2.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до 80 процентов в соответствии со </w:t>
            </w:r>
            <w:hyperlink r:id="rId9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3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Закона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проживание на территории Ханты-Мансийского автономного округа - Югры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Выплаты за работу в условиях, отклоняющихся от нормальных (выплаты, предусмотренные строками 3.1 - 3.4, не могут применяться одновременно к одному работнику):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</w:rPr>
            </w:pP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bookmarkStart w:id="1" w:name="sub_131"/>
            <w:r w:rsidRPr="00B64B75">
              <w:rPr>
                <w:rFonts w:ascii="Times New Roman CYR" w:hAnsi="Times New Roman CYR" w:cs="Times New Roman CYR"/>
                <w:color w:val="auto"/>
              </w:rPr>
              <w:t>3.1.</w:t>
            </w:r>
            <w:bookmarkEnd w:id="1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совмещение профессий (должностей)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0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 xml:space="preserve">статьей 151 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расширение зон обслуживания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1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 xml:space="preserve">статьей 151 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выплата за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увеличение объема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размер устанавливается в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коллективном договоре в соответствии со </w:t>
            </w:r>
            <w:hyperlink r:id="rId12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151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увеличение объема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3.4.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3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151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выполнение работ различной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4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150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при осуществлении своей трудовой функции, работы, которые в соответствии с установленной в учреждении системой оплаты труда оплачиваются неодинаково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bookmarkStart w:id="2" w:name="sub_136"/>
            <w:r w:rsidRPr="00B64B75">
              <w:rPr>
                <w:rFonts w:ascii="Times New Roman CYR" w:hAnsi="Times New Roman CYR" w:cs="Times New Roman CYR"/>
                <w:color w:val="auto"/>
              </w:rPr>
              <w:t>3.6.</w:t>
            </w:r>
            <w:bookmarkEnd w:id="2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работу в ночное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договоре, не менее 20 процентов часовой тарифной ставки оклада (должностного оклада), рассчитанного за час работы (за каждый час работы) в ночное время, в соответствии со </w:t>
            </w:r>
            <w:hyperlink r:id="rId15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154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работа в ночное время (с 22 часов до 6 часов)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сверхурочную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6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152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работа за пределами рабочего времени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bookmarkStart w:id="3" w:name="sub_138"/>
            <w:r w:rsidRPr="00B64B75">
              <w:rPr>
                <w:rFonts w:ascii="Times New Roman CYR" w:hAnsi="Times New Roman CYR" w:cs="Times New Roman CYR"/>
                <w:color w:val="auto"/>
              </w:rPr>
              <w:t>3.8.</w:t>
            </w:r>
            <w:bookmarkEnd w:id="3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выплата за работу в выходные и нерабочие праздничные дни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в коллективном договоре в соответствии со </w:t>
            </w:r>
            <w:hyperlink r:id="rId17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статьей 153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Трудового кодекса Российской Федерации, с учетом </w:t>
            </w:r>
            <w:hyperlink r:id="rId18" w:history="1">
              <w:r w:rsidRPr="00B64B75">
                <w:rPr>
                  <w:rFonts w:ascii="Times New Roman CYR" w:hAnsi="Times New Roman CYR" w:cs="Times New Roman CYR"/>
                  <w:color w:val="auto"/>
                </w:rPr>
                <w:t>постановления</w:t>
              </w:r>
            </w:hyperlink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 Конституционного Суда Российской Федерации от 28 июня 2018 года № 26-П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  <w:tr w:rsidR="00B64B75" w:rsidRPr="00B64B75" w:rsidTr="00B64B7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>3.9.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t xml:space="preserve">выплата за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разделение рабочего дня на части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размер устанавливается в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коллективном договоре до 10 процентов к должностному окладу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75" w:rsidRPr="00B64B75" w:rsidRDefault="00B64B75" w:rsidP="00B64B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продолжительность </w:t>
            </w:r>
            <w:r w:rsidRPr="00B64B75">
              <w:rPr>
                <w:rFonts w:ascii="Times New Roman CYR" w:hAnsi="Times New Roman CYR" w:cs="Times New Roman CYR"/>
                <w:color w:val="auto"/>
              </w:rPr>
              <w:lastRenderedPageBreak/>
              <w:t>рабочего дня разделена на части с перерывом более двух часов</w:t>
            </w:r>
          </w:p>
        </w:tc>
      </w:tr>
    </w:tbl>
    <w:p w:rsidR="00430A24" w:rsidRPr="00211B46" w:rsidRDefault="00430A24" w:rsidP="0016246D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lang w:eastAsia="en-US"/>
        </w:rPr>
      </w:pPr>
    </w:p>
    <w:p w:rsidR="00211B46" w:rsidRPr="00211B46" w:rsidRDefault="00211B46" w:rsidP="00211B4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11B46">
        <w:rPr>
          <w:rFonts w:ascii="Times New Roman" w:hAnsi="Times New Roman" w:cs="Times New Roman"/>
          <w:color w:val="auto"/>
          <w:lang w:eastAsia="en-US"/>
        </w:rPr>
        <w:t>3.3. В</w:t>
      </w:r>
      <w:r w:rsidR="0016246D">
        <w:rPr>
          <w:rFonts w:ascii="Times New Roman" w:hAnsi="Times New Roman" w:cs="Times New Roman"/>
          <w:color w:val="auto"/>
          <w:lang w:eastAsia="en-US"/>
        </w:rPr>
        <w:t>ыплаты, указанные в таблице 9</w:t>
      </w:r>
      <w:r w:rsidRPr="00211B46">
        <w:rPr>
          <w:rFonts w:ascii="Times New Roman" w:hAnsi="Times New Roman" w:cs="Times New Roman"/>
          <w:color w:val="auto"/>
          <w:lang w:eastAsia="en-US"/>
        </w:rPr>
        <w:t>, осуществляются в пределах бюджетных ассигнований на оплату труда работников учреждения.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3.4. 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 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Директор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(при наличии), не соответствующих государственным нормативным требованиям охраны труда, в случае необходимости разрабатывает программу действий по обеспечению безопасных условий и охраны труда в соответствии с Федеральным законом от 28.12.2013 №426-ФЗ «О специальной оценке условий труда».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3.5. Выплата за работу в местностях с особыми климатическими условиями устанавливается в соответствии со статьями 315 – 317 Трудового кодекса Российской Федерации и Законом автономного округа от 09.12.2004 №76-оз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3.6. Выплата за работу в условиях, отклоняющихся от нормальных, осуществляется в соответствии со статьями 149 – 154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приложением 2 к настоящему Положению.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3.7. Размер компенсационных выплат, а также порядок, перечень и условия их предоставления устанавливаются коллективным договором учреждения с учетом мнения Представительного органа работников учреждения в соответствии с </w:t>
      </w:r>
      <w:r w:rsidR="00C222EA">
        <w:rPr>
          <w:rFonts w:ascii="Times New Roman" w:hAnsi="Times New Roman" w:cs="Times New Roman"/>
          <w:color w:val="auto"/>
        </w:rPr>
        <w:t>таблицей 9</w:t>
      </w:r>
      <w:r w:rsidRPr="00211B46">
        <w:rPr>
          <w:rFonts w:ascii="Times New Roman" w:hAnsi="Times New Roman" w:cs="Times New Roman"/>
          <w:color w:val="auto"/>
        </w:rPr>
        <w:t>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3.8. Компенсационные выплаты устанавливаются в процентах к должностным окладам работников или в абсолютных размерах, если иное не установлено законодательством Российской Федерации.</w:t>
      </w:r>
    </w:p>
    <w:p w:rsidR="00E65711" w:rsidRPr="00211B46" w:rsidRDefault="00211B46" w:rsidP="00D200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3.9. Размеры компенсационных выплат не могут быть ниже размеров, установленных Трудовым кодексом Российской Федерации,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211B46" w:rsidRPr="00211B46" w:rsidRDefault="00211B46" w:rsidP="003E644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11B46" w:rsidRPr="00211B46" w:rsidRDefault="00211B46" w:rsidP="001C261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11B46">
        <w:rPr>
          <w:rFonts w:ascii="Times New Roman" w:hAnsi="Times New Roman" w:cs="Times New Roman"/>
          <w:b/>
        </w:rPr>
        <w:t>4. Порядок и условия осуществления стимулирующих выплат</w:t>
      </w:r>
    </w:p>
    <w:p w:rsidR="00211B46" w:rsidRPr="00211B46" w:rsidRDefault="00211B46" w:rsidP="001C26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1C261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4.1. К стимулирующим выплатам относятся:</w:t>
      </w:r>
    </w:p>
    <w:p w:rsidR="00211B46" w:rsidRPr="00211B46" w:rsidRDefault="001C2618" w:rsidP="00114CED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выплата</w:t>
      </w:r>
      <w:r w:rsidR="00211B46" w:rsidRPr="00211B46">
        <w:rPr>
          <w:rFonts w:ascii="Times New Roman" w:hAnsi="Times New Roman" w:cs="Times New Roman"/>
          <w:color w:val="auto"/>
        </w:rPr>
        <w:t xml:space="preserve"> за интенсивность </w:t>
      </w:r>
      <w:r>
        <w:rPr>
          <w:rFonts w:ascii="Times New Roman" w:hAnsi="Times New Roman" w:cs="Times New Roman"/>
          <w:color w:val="auto"/>
        </w:rPr>
        <w:t xml:space="preserve">и высокие результаты </w:t>
      </w:r>
      <w:r w:rsidR="00211B46" w:rsidRPr="00211B46">
        <w:rPr>
          <w:rFonts w:ascii="Times New Roman" w:hAnsi="Times New Roman" w:cs="Times New Roman"/>
          <w:color w:val="auto"/>
        </w:rPr>
        <w:t>работы;</w:t>
      </w:r>
    </w:p>
    <w:p w:rsidR="00211B46" w:rsidRPr="00211B46" w:rsidRDefault="001C2618" w:rsidP="00114CED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выплата</w:t>
      </w:r>
      <w:r w:rsidR="00211B46" w:rsidRPr="00211B46">
        <w:rPr>
          <w:rFonts w:ascii="Times New Roman" w:hAnsi="Times New Roman" w:cs="Times New Roman"/>
          <w:color w:val="auto"/>
        </w:rPr>
        <w:t xml:space="preserve"> за качество выполняемых работ;</w:t>
      </w:r>
    </w:p>
    <w:p w:rsidR="00211B46" w:rsidRPr="00211B46" w:rsidRDefault="00211B46" w:rsidP="00114CED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премиальные выплаты</w:t>
      </w:r>
      <w:r w:rsidR="00B70A64">
        <w:rPr>
          <w:rFonts w:ascii="Times New Roman" w:hAnsi="Times New Roman" w:cs="Times New Roman"/>
          <w:color w:val="auto"/>
        </w:rPr>
        <w:t xml:space="preserve"> по итогам работы за</w:t>
      </w:r>
      <w:r w:rsidRPr="00211B46">
        <w:rPr>
          <w:rFonts w:ascii="Times New Roman" w:hAnsi="Times New Roman" w:cs="Times New Roman"/>
          <w:color w:val="auto"/>
        </w:rPr>
        <w:t xml:space="preserve"> год.</w:t>
      </w:r>
    </w:p>
    <w:p w:rsidR="00211B46" w:rsidRPr="00211B46" w:rsidRDefault="00211B46" w:rsidP="008446D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4.2. Стимулирующие выплаты должны отвечать основным целям деятельности учреждения и показателям оценки эффективности деятельности работника учреждения.</w:t>
      </w:r>
    </w:p>
    <w:p w:rsidR="00211B46" w:rsidRPr="00211B46" w:rsidRDefault="00211B46" w:rsidP="008446D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Принципы, в соответствии с которыми устанавливаются показатели эффективности работы:</w:t>
      </w:r>
    </w:p>
    <w:p w:rsidR="00211B46" w:rsidRPr="00211B46" w:rsidRDefault="00211B46" w:rsidP="00114CED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lastRenderedPageBreak/>
        <w:t>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211B46" w:rsidRPr="00211B46" w:rsidRDefault="00211B46" w:rsidP="00114CED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предсказуемость -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211B46" w:rsidRPr="00211B46" w:rsidRDefault="00211B46" w:rsidP="00114CED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адекватность (соразмерность) - вознаграждение должно быть адекватно (соразмерно) трудовому вкладу каждого работника в результат коллективного труда;</w:t>
      </w:r>
    </w:p>
    <w:p w:rsidR="00211B46" w:rsidRPr="00211B46" w:rsidRDefault="00211B46" w:rsidP="00114CED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своевременность - вознаграждение должно следовать за достижением результатов;</w:t>
      </w:r>
    </w:p>
    <w:p w:rsidR="00211B46" w:rsidRPr="0030509F" w:rsidRDefault="00211B46" w:rsidP="00114CED">
      <w:pPr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прозрачность - правила определения вознаграждения должны быть понятны каждому работнику.</w:t>
      </w:r>
    </w:p>
    <w:p w:rsidR="00211B46" w:rsidRPr="00211B46" w:rsidRDefault="00211B46" w:rsidP="00100E1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102D8B">
        <w:rPr>
          <w:rFonts w:ascii="Times New Roman" w:hAnsi="Times New Roman" w:cs="Times New Roman"/>
          <w:color w:val="auto"/>
        </w:rPr>
        <w:t xml:space="preserve">4.3. </w:t>
      </w:r>
      <w:r w:rsidR="00102D8B">
        <w:rPr>
          <w:rFonts w:ascii="Times New Roman" w:hAnsi="Times New Roman" w:cs="Times New Roman"/>
          <w:color w:val="auto"/>
        </w:rPr>
        <w:t>Выплата</w:t>
      </w:r>
      <w:r w:rsidRPr="00102D8B">
        <w:rPr>
          <w:rFonts w:ascii="Times New Roman" w:hAnsi="Times New Roman" w:cs="Times New Roman"/>
          <w:color w:val="auto"/>
        </w:rPr>
        <w:t xml:space="preserve"> за интенсивность </w:t>
      </w:r>
      <w:r w:rsidR="00102D8B">
        <w:rPr>
          <w:rFonts w:ascii="Times New Roman" w:hAnsi="Times New Roman" w:cs="Times New Roman"/>
          <w:color w:val="auto"/>
        </w:rPr>
        <w:t>и высокие результаты работы характеризуе</w:t>
      </w:r>
      <w:r w:rsidRPr="00211B46">
        <w:rPr>
          <w:rFonts w:ascii="Times New Roman" w:hAnsi="Times New Roman" w:cs="Times New Roman"/>
          <w:color w:val="auto"/>
        </w:rPr>
        <w:t>тся степенью напряженности</w:t>
      </w:r>
      <w:r w:rsidR="00941FBE">
        <w:rPr>
          <w:rFonts w:ascii="Times New Roman" w:hAnsi="Times New Roman" w:cs="Times New Roman"/>
          <w:color w:val="auto"/>
        </w:rPr>
        <w:t xml:space="preserve"> в процессе труда и устанавливае</w:t>
      </w:r>
      <w:r w:rsidRPr="00211B46">
        <w:rPr>
          <w:rFonts w:ascii="Times New Roman" w:hAnsi="Times New Roman" w:cs="Times New Roman"/>
          <w:color w:val="auto"/>
        </w:rPr>
        <w:t>тся за:</w:t>
      </w:r>
    </w:p>
    <w:p w:rsidR="00102D8B" w:rsidRDefault="00102D8B" w:rsidP="00114CED">
      <w:pPr>
        <w:widowControl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высокую результативность работы; </w:t>
      </w:r>
    </w:p>
    <w:p w:rsidR="00100E10" w:rsidRPr="00100E10" w:rsidRDefault="00100E10" w:rsidP="00114CED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участие в выполнении важных работ, мероприятий;</w:t>
      </w:r>
    </w:p>
    <w:p w:rsidR="00100E10" w:rsidRPr="00100E10" w:rsidRDefault="00100E10" w:rsidP="00114CED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обеспечение безаварийной, безотказной и бесперебойной работы всех служб учреждения.</w:t>
      </w:r>
    </w:p>
    <w:p w:rsidR="00100E10" w:rsidRDefault="00100E10" w:rsidP="00100E10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Конкретный размер выплаты за интенсивность и высокие результаты работы определяется в процентах от должностного оклада работника, но не более 20 процентов должностного оклада.</w:t>
      </w:r>
    </w:p>
    <w:p w:rsidR="00100E10" w:rsidRPr="00100E10" w:rsidRDefault="00100E10" w:rsidP="00100E10"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При установлении размера выплаты за интенсивность и высокие результаты работы следует учитывать:</w:t>
      </w:r>
    </w:p>
    <w:p w:rsidR="00100E10" w:rsidRPr="00100E10" w:rsidRDefault="00100E10" w:rsidP="00114CED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особый режим работы (связанный с обеспечением безаварийной, безотказной и бесперебойной работы всех служб учреждения);</w:t>
      </w:r>
    </w:p>
    <w:p w:rsidR="00100E10" w:rsidRPr="00100E10" w:rsidRDefault="00100E10" w:rsidP="00114CED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3E2457" w:rsidRPr="0030509F" w:rsidRDefault="00100E10" w:rsidP="00114CED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00E10">
        <w:rPr>
          <w:rFonts w:ascii="Times New Roman" w:hAnsi="Times New Roman" w:cs="Times New Roman"/>
          <w:color w:val="auto"/>
        </w:rPr>
        <w:t>выполнение работником учреждения важных работ, не определенных трудовым договором</w:t>
      </w:r>
      <w:r w:rsidR="003E2457">
        <w:rPr>
          <w:rFonts w:ascii="Times New Roman" w:hAnsi="Times New Roman" w:cs="Times New Roman"/>
          <w:color w:val="auto"/>
        </w:rPr>
        <w:t>.</w:t>
      </w:r>
    </w:p>
    <w:p w:rsidR="003C4BA1" w:rsidRPr="003C4BA1" w:rsidRDefault="00211B46" w:rsidP="003C4BA1">
      <w:pPr>
        <w:ind w:firstLine="36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3E2457">
        <w:rPr>
          <w:rFonts w:ascii="Times New Roman" w:hAnsi="Times New Roman" w:cs="Times New Roman"/>
          <w:color w:val="auto"/>
        </w:rPr>
        <w:t>4.4. Выплат</w:t>
      </w:r>
      <w:r w:rsidR="003C4BA1">
        <w:rPr>
          <w:rFonts w:ascii="Times New Roman" w:hAnsi="Times New Roman" w:cs="Times New Roman"/>
          <w:color w:val="auto"/>
        </w:rPr>
        <w:t>а за качество выполняемых работ</w:t>
      </w:r>
      <w:r w:rsidR="003C4BA1" w:rsidRPr="003C4BA1">
        <w:rPr>
          <w:rFonts w:ascii="Times New Roman CYR" w:eastAsiaTheme="minorEastAsia" w:hAnsi="Times New Roman CYR" w:cs="Times New Roman CYR"/>
          <w:color w:val="auto"/>
        </w:rPr>
        <w:t xml:space="preserve"> устанавливается в соответствии с показателями оценки эффективности деятельности работников, утвержденными коллективным договором учреждения, в соответствии с требованиями, установленными </w:t>
      </w:r>
      <w:r w:rsidR="003C4BA1" w:rsidRPr="00E713D7">
        <w:rPr>
          <w:rFonts w:ascii="Times New Roman CYR" w:eastAsiaTheme="minorEastAsia" w:hAnsi="Times New Roman CYR" w:cs="Times New Roman CYR"/>
          <w:color w:val="auto"/>
        </w:rPr>
        <w:t>приложением 2</w:t>
      </w:r>
      <w:r w:rsidR="003C4BA1" w:rsidRPr="003C4BA1">
        <w:rPr>
          <w:rFonts w:ascii="Times New Roman CYR" w:eastAsiaTheme="minorEastAsia" w:hAnsi="Times New Roman CYR" w:cs="Times New Roman CYR"/>
          <w:color w:val="auto"/>
        </w:rPr>
        <w:t xml:space="preserve"> к настоящему Положению.</w:t>
      </w:r>
    </w:p>
    <w:p w:rsidR="003C4BA1" w:rsidRPr="003C4BA1" w:rsidRDefault="003C4BA1" w:rsidP="003C4BA1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3C4BA1">
        <w:rPr>
          <w:rFonts w:ascii="Times New Roman CYR" w:eastAsiaTheme="minorEastAsia" w:hAnsi="Times New Roman CYR" w:cs="Times New Roman CYR"/>
          <w:color w:val="auto"/>
        </w:rPr>
        <w:t>Максимальный размер выплаты за качество выполняемых работ устанавливается в процентах от должностного оклада работника, но не более 50 процентов должностного оклада.</w:t>
      </w:r>
    </w:p>
    <w:p w:rsidR="00211B46" w:rsidRPr="00211B46" w:rsidRDefault="003C4BA1" w:rsidP="00793F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  <w:r w:rsidRPr="003C4BA1">
        <w:rPr>
          <w:rFonts w:ascii="Times New Roman CYR" w:eastAsiaTheme="minorEastAsia" w:hAnsi="Times New Roman CYR" w:cs="Times New Roman CYR"/>
          <w:color w:val="auto"/>
        </w:rPr>
        <w:t>Выплата устанавливается ежемесячно, персонально по каждому работнику на основании показателей оценки эффективности деятельности работника</w:t>
      </w:r>
      <w:r w:rsidR="00FB5292">
        <w:rPr>
          <w:rFonts w:ascii="Times New Roman CYR" w:eastAsiaTheme="minorEastAsia" w:hAnsi="Times New Roman CYR" w:cs="Times New Roman CYR"/>
          <w:color w:val="auto"/>
        </w:rPr>
        <w:t>.</w:t>
      </w:r>
    </w:p>
    <w:p w:rsidR="00211B46" w:rsidRPr="00411A7E" w:rsidRDefault="006A6E76" w:rsidP="00090FA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55D4E">
        <w:rPr>
          <w:rFonts w:ascii="Times New Roman" w:hAnsi="Times New Roman" w:cs="Times New Roman"/>
          <w:color w:val="auto"/>
        </w:rPr>
        <w:t>4.5</w:t>
      </w:r>
      <w:r w:rsidR="00411A7E">
        <w:rPr>
          <w:rFonts w:ascii="Times New Roman" w:hAnsi="Times New Roman" w:cs="Times New Roman"/>
          <w:color w:val="auto"/>
        </w:rPr>
        <w:t xml:space="preserve">. </w:t>
      </w:r>
      <w:r w:rsidR="00211B46" w:rsidRPr="00211B46">
        <w:rPr>
          <w:rFonts w:ascii="Times New Roman" w:hAnsi="Times New Roman" w:cs="Times New Roman"/>
          <w:color w:val="auto"/>
        </w:rPr>
        <w:t xml:space="preserve">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</w:t>
      </w:r>
      <w:r w:rsidR="009013C4">
        <w:rPr>
          <w:rFonts w:ascii="Times New Roman" w:hAnsi="Times New Roman" w:cs="Times New Roman"/>
          <w:color w:val="auto"/>
        </w:rPr>
        <w:t xml:space="preserve">не </w:t>
      </w:r>
      <w:r w:rsidR="009013C4" w:rsidRPr="009013C4">
        <w:rPr>
          <w:rFonts w:ascii="Times New Roman" w:hAnsi="Times New Roman" w:cs="Times New Roman"/>
        </w:rPr>
        <w:t xml:space="preserve">более двух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должности. Основанием для выплаты премии по итогам работы за календарный год является приказ </w:t>
      </w:r>
      <w:proofErr w:type="spellStart"/>
      <w:r w:rsidR="009013C4" w:rsidRPr="009013C4">
        <w:rPr>
          <w:rFonts w:ascii="Times New Roman" w:hAnsi="Times New Roman" w:cs="Times New Roman"/>
        </w:rPr>
        <w:t>Депсоцразвития</w:t>
      </w:r>
      <w:proofErr w:type="spellEnd"/>
      <w:r w:rsidR="009013C4" w:rsidRPr="009013C4">
        <w:rPr>
          <w:rFonts w:ascii="Times New Roman" w:hAnsi="Times New Roman" w:cs="Times New Roman"/>
        </w:rPr>
        <w:t xml:space="preserve"> Югры</w:t>
      </w:r>
      <w:r w:rsidR="009013C4">
        <w:rPr>
          <w:rFonts w:ascii="Times New Roman" w:hAnsi="Times New Roman" w:cs="Times New Roman"/>
        </w:rPr>
        <w:t>.</w:t>
      </w:r>
      <w:r w:rsidR="009013C4" w:rsidRPr="009013C4">
        <w:rPr>
          <w:rFonts w:ascii="Times New Roman" w:hAnsi="Times New Roman" w:cs="Times New Roman"/>
        </w:rPr>
        <w:t xml:space="preserve"> </w:t>
      </w:r>
    </w:p>
    <w:p w:rsidR="00211B46" w:rsidRPr="00211B46" w:rsidRDefault="00211B46" w:rsidP="009013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При установлении премиальных выплат по итогам работы за календарный год следует учитывать:</w:t>
      </w:r>
    </w:p>
    <w:p w:rsidR="00211B46" w:rsidRPr="00211B46" w:rsidRDefault="00211B46" w:rsidP="00114CED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участие в течение установленного периода в выполнении важных работ;</w:t>
      </w:r>
    </w:p>
    <w:p w:rsidR="00211B46" w:rsidRPr="00211B46" w:rsidRDefault="00211B46" w:rsidP="00114CED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качественное и своевременное оказание государственных услуг, выполнение государственного задания;</w:t>
      </w:r>
    </w:p>
    <w:p w:rsidR="00211B46" w:rsidRPr="00211B46" w:rsidRDefault="00211B46" w:rsidP="00114CED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качественную подготовку и своевременную сдачу отчетности.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Премиальная выплата по итогам работы за календарный год осуществляется за фактически отработанное время по табелю учета рабочего времени.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Учреждение в коллективном договоре, локальном акте устанавливает перечень показателей, за которые производится снижение размера выплаты в соответствии с </w:t>
      </w:r>
      <w:r w:rsidRPr="00211B46">
        <w:rPr>
          <w:rFonts w:ascii="Times New Roman" w:hAnsi="Times New Roman" w:cs="Times New Roman"/>
          <w:color w:val="auto"/>
        </w:rPr>
        <w:lastRenderedPageBreak/>
        <w:t>примерными показателями, за которые производится снижение размера выплаты по итогам работы за календарный год: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Перечень показателей, за которые производится снижение размера выплаты по итогам работы за календарный год, установлен в таблице 10.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color w:val="auto"/>
        </w:rPr>
      </w:pPr>
      <w:r w:rsidRPr="00211B46">
        <w:rPr>
          <w:rFonts w:ascii="Times New Roman" w:hAnsi="Times New Roman" w:cs="Times New Roman"/>
          <w:i/>
          <w:color w:val="auto"/>
        </w:rPr>
        <w:t>Таблица 10.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33"/>
        <w:gridCol w:w="2099"/>
      </w:tblGrid>
      <w:tr w:rsidR="00211B46" w:rsidRPr="00211B46" w:rsidTr="00FF5DCD">
        <w:trPr>
          <w:tblHeader/>
        </w:trPr>
        <w:tc>
          <w:tcPr>
            <w:tcW w:w="680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 xml:space="preserve">Показатели, за которые производится снижение размера выплаты по итогам работы </w:t>
            </w:r>
          </w:p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за календарный год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Процент снижения</w:t>
            </w:r>
          </w:p>
        </w:tc>
      </w:tr>
      <w:tr w:rsidR="00211B46" w:rsidRPr="00211B46" w:rsidTr="00FF5DCD">
        <w:tc>
          <w:tcPr>
            <w:tcW w:w="680" w:type="dxa"/>
            <w:vAlign w:val="center"/>
          </w:tcPr>
          <w:p w:rsidR="00211B46" w:rsidRPr="00211B46" w:rsidRDefault="00211B46" w:rsidP="00114CE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до 50 процентов</w:t>
            </w:r>
          </w:p>
        </w:tc>
      </w:tr>
      <w:tr w:rsidR="00211B46" w:rsidRPr="00211B46" w:rsidTr="00FF5DCD">
        <w:tc>
          <w:tcPr>
            <w:tcW w:w="680" w:type="dxa"/>
            <w:vAlign w:val="center"/>
          </w:tcPr>
          <w:p w:rsidR="00211B46" w:rsidRPr="00211B46" w:rsidRDefault="00211B46" w:rsidP="00114CE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до 50 процентов</w:t>
            </w:r>
          </w:p>
        </w:tc>
      </w:tr>
      <w:tr w:rsidR="00211B46" w:rsidRPr="00211B46" w:rsidTr="00FF5DCD">
        <w:tc>
          <w:tcPr>
            <w:tcW w:w="680" w:type="dxa"/>
            <w:vAlign w:val="center"/>
          </w:tcPr>
          <w:p w:rsidR="00211B46" w:rsidRPr="00211B46" w:rsidRDefault="00211B46" w:rsidP="00114CE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до 50 процентов</w:t>
            </w:r>
          </w:p>
        </w:tc>
      </w:tr>
      <w:tr w:rsidR="00211B46" w:rsidRPr="00211B46" w:rsidTr="00FF5DCD">
        <w:tc>
          <w:tcPr>
            <w:tcW w:w="680" w:type="dxa"/>
            <w:vAlign w:val="center"/>
          </w:tcPr>
          <w:p w:rsidR="00211B46" w:rsidRPr="00211B46" w:rsidRDefault="00211B46" w:rsidP="00114CE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Несоблюдение трудовой дисциплины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D94BF7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10</w:t>
            </w:r>
            <w:r w:rsidR="00211B46" w:rsidRPr="00211B46">
              <w:rPr>
                <w:rFonts w:ascii="Times New Roman" w:hAnsi="Times New Roman" w:cs="Times New Roman"/>
                <w:color w:val="auto"/>
              </w:rPr>
              <w:t>0 процентов</w:t>
            </w:r>
          </w:p>
        </w:tc>
      </w:tr>
      <w:tr w:rsidR="00211B46" w:rsidRPr="00211B46" w:rsidTr="00FF5DCD">
        <w:tc>
          <w:tcPr>
            <w:tcW w:w="680" w:type="dxa"/>
            <w:vAlign w:val="center"/>
          </w:tcPr>
          <w:p w:rsidR="00211B46" w:rsidRPr="00211B46" w:rsidRDefault="00211B46" w:rsidP="00114CE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33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 xml:space="preserve">Грубое, неэтичное отношение к клиентам, коллегам </w:t>
            </w:r>
          </w:p>
        </w:tc>
        <w:tc>
          <w:tcPr>
            <w:tcW w:w="2099" w:type="dxa"/>
            <w:vAlign w:val="center"/>
            <w:hideMark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до 100 процентов</w:t>
            </w:r>
          </w:p>
        </w:tc>
      </w:tr>
    </w:tbl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1B46" w:rsidRPr="00211B46" w:rsidRDefault="00E55D4E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4.6</w:t>
      </w:r>
      <w:r w:rsidR="00211B46" w:rsidRPr="00211B46">
        <w:rPr>
          <w:rFonts w:ascii="Times New Roman" w:hAnsi="Times New Roman" w:cs="Times New Roman"/>
          <w:color w:val="auto"/>
        </w:rPr>
        <w:t>.</w:t>
      </w:r>
      <w:r w:rsidR="005B41AA">
        <w:rPr>
          <w:rFonts w:ascii="Times New Roman" w:hAnsi="Times New Roman" w:cs="Times New Roman"/>
          <w:color w:val="auto"/>
        </w:rPr>
        <w:t xml:space="preserve"> </w:t>
      </w:r>
      <w:r w:rsidR="00D020F3">
        <w:rPr>
          <w:rFonts w:ascii="Times New Roman" w:hAnsi="Times New Roman" w:cs="Times New Roman"/>
          <w:color w:val="auto"/>
        </w:rPr>
        <w:t>Для рассмотрения критериев для</w:t>
      </w:r>
      <w:r w:rsidR="00155EA0">
        <w:rPr>
          <w:rFonts w:ascii="Times New Roman" w:hAnsi="Times New Roman" w:cs="Times New Roman"/>
          <w:color w:val="auto"/>
        </w:rPr>
        <w:t xml:space="preserve"> снижения</w:t>
      </w:r>
      <w:r w:rsidR="00C521C9">
        <w:rPr>
          <w:rFonts w:ascii="Times New Roman" w:hAnsi="Times New Roman" w:cs="Times New Roman"/>
          <w:color w:val="auto"/>
        </w:rPr>
        <w:t xml:space="preserve"> стимулирующих выплат (выплата</w:t>
      </w:r>
      <w:r w:rsidR="00C521C9" w:rsidRPr="00211B46">
        <w:rPr>
          <w:rFonts w:ascii="Times New Roman" w:hAnsi="Times New Roman" w:cs="Times New Roman"/>
          <w:color w:val="auto"/>
        </w:rPr>
        <w:t xml:space="preserve"> за интенсивность </w:t>
      </w:r>
      <w:r w:rsidR="00C521C9">
        <w:rPr>
          <w:rFonts w:ascii="Times New Roman" w:hAnsi="Times New Roman" w:cs="Times New Roman"/>
          <w:color w:val="auto"/>
        </w:rPr>
        <w:t xml:space="preserve">и высокие результаты </w:t>
      </w:r>
      <w:r w:rsidR="00C521C9" w:rsidRPr="00211B46">
        <w:rPr>
          <w:rFonts w:ascii="Times New Roman" w:hAnsi="Times New Roman" w:cs="Times New Roman"/>
          <w:color w:val="auto"/>
        </w:rPr>
        <w:t>работы</w:t>
      </w:r>
      <w:r w:rsidR="00C521C9">
        <w:rPr>
          <w:rFonts w:ascii="Times New Roman" w:hAnsi="Times New Roman" w:cs="Times New Roman"/>
          <w:color w:val="auto"/>
        </w:rPr>
        <w:t xml:space="preserve">, </w:t>
      </w:r>
      <w:r w:rsidR="00211B46" w:rsidRPr="00211B46">
        <w:rPr>
          <w:rFonts w:ascii="Times New Roman" w:hAnsi="Times New Roman" w:cs="Times New Roman"/>
          <w:color w:val="auto"/>
        </w:rPr>
        <w:t>за качеств</w:t>
      </w:r>
      <w:r w:rsidR="00C521C9">
        <w:rPr>
          <w:rFonts w:ascii="Times New Roman" w:hAnsi="Times New Roman" w:cs="Times New Roman"/>
          <w:color w:val="auto"/>
        </w:rPr>
        <w:t>о выполняемых работ, премиальной</w:t>
      </w:r>
      <w:r w:rsidR="00211B46" w:rsidRPr="00211B46">
        <w:rPr>
          <w:rFonts w:ascii="Times New Roman" w:hAnsi="Times New Roman" w:cs="Times New Roman"/>
          <w:color w:val="auto"/>
        </w:rPr>
        <w:t xml:space="preserve"> выплат</w:t>
      </w:r>
      <w:r w:rsidR="00C521C9">
        <w:rPr>
          <w:rFonts w:ascii="Times New Roman" w:hAnsi="Times New Roman" w:cs="Times New Roman"/>
          <w:color w:val="auto"/>
        </w:rPr>
        <w:t>ы</w:t>
      </w:r>
      <w:r w:rsidR="00211B46" w:rsidRPr="00211B46">
        <w:rPr>
          <w:rFonts w:ascii="Times New Roman" w:hAnsi="Times New Roman" w:cs="Times New Roman"/>
          <w:color w:val="auto"/>
        </w:rPr>
        <w:t xml:space="preserve"> по итогам р</w:t>
      </w:r>
      <w:r w:rsidR="00C521C9">
        <w:rPr>
          <w:rFonts w:ascii="Times New Roman" w:hAnsi="Times New Roman" w:cs="Times New Roman"/>
          <w:color w:val="auto"/>
        </w:rPr>
        <w:t>аботы за</w:t>
      </w:r>
      <w:r w:rsidR="005B41AA">
        <w:rPr>
          <w:rFonts w:ascii="Times New Roman" w:hAnsi="Times New Roman" w:cs="Times New Roman"/>
          <w:color w:val="auto"/>
        </w:rPr>
        <w:t xml:space="preserve"> год</w:t>
      </w:r>
      <w:r w:rsidR="00211B46" w:rsidRPr="00211B46">
        <w:rPr>
          <w:rFonts w:ascii="Times New Roman" w:hAnsi="Times New Roman" w:cs="Times New Roman"/>
          <w:color w:val="auto"/>
        </w:rPr>
        <w:t xml:space="preserve">) создается постоянно действующая Комиссия по установлению и изменению окладов и стимулирующих выплат работникам учреждения (далее по тексту – Комиссия). 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Положение о работе Комиссии и её персональный состав утверждаются приказом директора учреждения.</w:t>
      </w:r>
    </w:p>
    <w:p w:rsidR="00211B46" w:rsidRPr="00211B46" w:rsidRDefault="00E55D4E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</w:t>
      </w:r>
      <w:r w:rsidR="00211B46" w:rsidRPr="00211B46">
        <w:rPr>
          <w:rFonts w:ascii="Times New Roman" w:hAnsi="Times New Roman" w:cs="Times New Roman"/>
          <w:color w:val="auto"/>
        </w:rPr>
        <w:t>. Основанием для осуществления стимулирующих выплат работникам учреждения, а также определения их размера является приказ директора учреждения.</w:t>
      </w:r>
    </w:p>
    <w:p w:rsidR="00211B46" w:rsidRPr="00211B46" w:rsidRDefault="00E55D4E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4.8</w:t>
      </w:r>
      <w:r w:rsidR="00211B46" w:rsidRPr="00211B46">
        <w:rPr>
          <w:rFonts w:ascii="Times New Roman" w:hAnsi="Times New Roman" w:cs="Times New Roman"/>
          <w:color w:val="auto"/>
        </w:rPr>
        <w:t xml:space="preserve">. </w:t>
      </w:r>
      <w:r w:rsidR="00DE35D7" w:rsidRPr="00DE35D7">
        <w:rPr>
          <w:rFonts w:ascii="Times New Roman" w:hAnsi="Times New Roman" w:cs="Times New Roman"/>
          <w:color w:val="auto"/>
        </w:rPr>
        <w:t>Стимулирующие выплаты начисляются к должностному окладу работника за фактически отработанное время на основании табеля учета рабочего времени за соответствующий период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r w:rsidR="00DE35D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11B46" w:rsidRPr="00211B46" w:rsidRDefault="00E55D4E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4.9</w:t>
      </w:r>
      <w:r w:rsidR="00211B46" w:rsidRPr="00211B46">
        <w:rPr>
          <w:rFonts w:ascii="Times New Roman" w:hAnsi="Times New Roman" w:cs="Times New Roman"/>
          <w:color w:val="auto"/>
        </w:rPr>
        <w:t xml:space="preserve">. Перечень, предельные размеры, показатели и критерии стимулирующих выплат, применяемых в учреждении, утверждаются коллективным договором учреждения согласно перечню, установленному </w:t>
      </w:r>
      <w:r w:rsidR="00211B46" w:rsidRPr="003C11F4">
        <w:rPr>
          <w:rFonts w:ascii="Times New Roman" w:hAnsi="Times New Roman" w:cs="Times New Roman"/>
          <w:color w:val="auto"/>
        </w:rPr>
        <w:t>приложением 3 к</w:t>
      </w:r>
      <w:r w:rsidR="00211B46" w:rsidRPr="00211B46">
        <w:rPr>
          <w:rFonts w:ascii="Times New Roman" w:hAnsi="Times New Roman" w:cs="Times New Roman"/>
          <w:color w:val="auto"/>
        </w:rPr>
        <w:t xml:space="preserve"> настоящему Положению.</w:t>
      </w:r>
    </w:p>
    <w:p w:rsidR="00211B46" w:rsidRPr="00211B46" w:rsidRDefault="00E55D4E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4.10</w:t>
      </w:r>
      <w:r w:rsidR="00211B46" w:rsidRPr="00211B46">
        <w:rPr>
          <w:rFonts w:ascii="Times New Roman" w:hAnsi="Times New Roman" w:cs="Times New Roman"/>
          <w:color w:val="auto"/>
        </w:rPr>
        <w:t>. Стимулирующие выплаты устанавливаются в пределах фонда оплаты труда, формируемого в соответствии с разделом 7 настоящего Положения.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На стимулирующие выплаты не могут быть использованы средства бюджета автономного округа, сложившиеся в результ</w:t>
      </w:r>
      <w:r w:rsidR="00744ED4">
        <w:rPr>
          <w:rFonts w:ascii="Times New Roman" w:hAnsi="Times New Roman" w:cs="Times New Roman"/>
          <w:color w:val="auto"/>
        </w:rPr>
        <w:t>ате невыполнения государственного задания</w:t>
      </w:r>
      <w:r w:rsidRPr="00211B46">
        <w:rPr>
          <w:rFonts w:ascii="Times New Roman" w:hAnsi="Times New Roman" w:cs="Times New Roman"/>
          <w:color w:val="auto"/>
        </w:rPr>
        <w:t xml:space="preserve"> или планового объема предоставляемых услуг.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pacing w:val="1"/>
        </w:rPr>
      </w:pPr>
      <w:r w:rsidRPr="00211B46">
        <w:rPr>
          <w:rFonts w:ascii="Times New Roman" w:hAnsi="Times New Roman" w:cs="Times New Roman"/>
          <w:b/>
          <w:spacing w:val="1"/>
        </w:rPr>
        <w:t>5. Порядок и условия оплаты труда директора учреждения, его заместителя, главного бухгалтера</w:t>
      </w:r>
    </w:p>
    <w:p w:rsidR="00211B46" w:rsidRPr="00211B46" w:rsidRDefault="00211B46" w:rsidP="00211B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11B46" w:rsidRPr="00211B46" w:rsidRDefault="00211B46" w:rsidP="00211B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5.1. Размер должностных окладов директора, его заместителя, главного бухгалтера учреждения устанавливается в соответствии с таблицей 11.</w:t>
      </w:r>
    </w:p>
    <w:p w:rsidR="00211B46" w:rsidRPr="00211B46" w:rsidRDefault="00211B46" w:rsidP="00211B46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/>
          <w:color w:val="auto"/>
        </w:rPr>
      </w:pPr>
      <w:r w:rsidRPr="00211B46">
        <w:rPr>
          <w:rFonts w:ascii="Times New Roman" w:hAnsi="Times New Roman" w:cs="Times New Roman"/>
          <w:i/>
          <w:color w:val="auto"/>
        </w:rPr>
        <w:lastRenderedPageBreak/>
        <w:t>Таблица 11.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33"/>
        <w:gridCol w:w="2127"/>
      </w:tblGrid>
      <w:tr w:rsidR="00211B46" w:rsidRPr="00211B46" w:rsidTr="00A3603C">
        <w:trPr>
          <w:trHeight w:val="8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должностного оклада, руб.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Должности руководителей, специалистов и служащих, не отнесенных к профессиональным квалификационным группам</w:t>
            </w:r>
          </w:p>
        </w:tc>
      </w:tr>
      <w:tr w:rsidR="00211B46" w:rsidRPr="00211B46" w:rsidTr="00A3603C">
        <w:trPr>
          <w:trHeight w:val="1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директор, в том числе по группе оплаты труда директоров: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B46" w:rsidRPr="00211B46" w:rsidTr="00A3603C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950DA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36 789,13</w:t>
            </w:r>
          </w:p>
        </w:tc>
      </w:tr>
      <w:tr w:rsidR="00211B46" w:rsidRPr="00211B46" w:rsidTr="00A3603C">
        <w:trPr>
          <w:trHeight w:val="1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950DA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34 398,20</w:t>
            </w:r>
          </w:p>
        </w:tc>
      </w:tr>
      <w:tr w:rsidR="00211B46" w:rsidRPr="00211B46" w:rsidTr="00A3603C">
        <w:trPr>
          <w:trHeight w:val="1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950DA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32 163,02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B950DA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30 072,34</w:t>
            </w:r>
          </w:p>
        </w:tc>
      </w:tr>
      <w:tr w:rsidR="00211B46" w:rsidRPr="00211B46" w:rsidTr="00A3603C">
        <w:trPr>
          <w:trHeight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заместитель директора в зависимости от группы оплаты труда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25 530,07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23 871,03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22 320,44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20 869,37</w:t>
            </w:r>
          </w:p>
        </w:tc>
      </w:tr>
      <w:tr w:rsidR="00211B46" w:rsidRPr="00211B46" w:rsidTr="00A3603C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главный бухгалтер в зависимости от группы оплаты труда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26 119,13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24 484,67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III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22 853,13</w:t>
            </w:r>
          </w:p>
        </w:tc>
      </w:tr>
      <w:tr w:rsidR="00211B46" w:rsidRPr="00211B46" w:rsidTr="00A360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3.4.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IV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940094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21 220,20</w:t>
            </w:r>
          </w:p>
        </w:tc>
      </w:tr>
    </w:tbl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5.2. Порядок и критерии отнесения к группам по оплате труда для установления должностного оклада руководителю государственного учреждения устанавливаются приказом </w:t>
      </w:r>
      <w:proofErr w:type="spellStart"/>
      <w:r w:rsidRPr="00211B46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Pr="00211B46">
        <w:rPr>
          <w:rFonts w:ascii="Times New Roman" w:hAnsi="Times New Roman" w:cs="Times New Roman"/>
          <w:color w:val="auto"/>
        </w:rPr>
        <w:t xml:space="preserve"> Югры.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5.3. Компенсационные выплаты устанавливаются директору учреждения, его заместителю и главному бухгалтеру учреждения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3 настоящего Положения.</w:t>
      </w:r>
    </w:p>
    <w:p w:rsidR="00211B46" w:rsidRPr="00211B46" w:rsidRDefault="00211B46" w:rsidP="008E48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5.4. Директору учреждения устанавливаются следующие стимулирующие выплаты:</w:t>
      </w:r>
    </w:p>
    <w:p w:rsidR="00211B46" w:rsidRPr="00211B46" w:rsidRDefault="00211B46" w:rsidP="00114CED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выплата за качество; </w:t>
      </w:r>
    </w:p>
    <w:p w:rsidR="00211B46" w:rsidRPr="00F104BF" w:rsidRDefault="00211B46" w:rsidP="00114CED">
      <w:pPr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104BF">
        <w:rPr>
          <w:rFonts w:ascii="Times New Roman" w:hAnsi="Times New Roman" w:cs="Times New Roman"/>
          <w:color w:val="auto"/>
        </w:rPr>
        <w:t>премиальная выплата по итогам работы за календарный год.</w:t>
      </w:r>
    </w:p>
    <w:p w:rsidR="00F104BF" w:rsidRPr="00F104BF" w:rsidRDefault="00211B46" w:rsidP="00FF66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4BF">
        <w:rPr>
          <w:rFonts w:ascii="Times New Roman" w:hAnsi="Times New Roman" w:cs="Times New Roman"/>
          <w:sz w:val="24"/>
          <w:szCs w:val="24"/>
        </w:rPr>
        <w:t xml:space="preserve">5.5. </w:t>
      </w:r>
      <w:r w:rsidR="00F104BF" w:rsidRPr="00F104BF">
        <w:rPr>
          <w:rFonts w:ascii="Times New Roman" w:hAnsi="Times New Roman" w:cs="Times New Roman"/>
          <w:sz w:val="24"/>
          <w:szCs w:val="24"/>
        </w:rPr>
        <w:t>Выплата за к</w:t>
      </w:r>
      <w:r w:rsidR="00223E00">
        <w:rPr>
          <w:rFonts w:ascii="Times New Roman" w:hAnsi="Times New Roman" w:cs="Times New Roman"/>
          <w:sz w:val="24"/>
          <w:szCs w:val="24"/>
        </w:rPr>
        <w:t>ачество производится ежемесячно. П</w:t>
      </w:r>
      <w:r w:rsidR="00F104BF" w:rsidRPr="00F104BF">
        <w:rPr>
          <w:rFonts w:ascii="Times New Roman" w:hAnsi="Times New Roman" w:cs="Times New Roman"/>
          <w:sz w:val="24"/>
          <w:szCs w:val="24"/>
        </w:rPr>
        <w:t>орядок установления выплаты за качество и премиальной выплаты по итогам работы за календарный год</w:t>
      </w:r>
      <w:r w:rsidR="00936A0B">
        <w:rPr>
          <w:rFonts w:ascii="Times New Roman" w:hAnsi="Times New Roman" w:cs="Times New Roman"/>
          <w:sz w:val="24"/>
          <w:szCs w:val="24"/>
        </w:rPr>
        <w:t>, предлагаемых к установлению,</w:t>
      </w:r>
      <w:r w:rsidR="00F104BF" w:rsidRPr="00F104BF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proofErr w:type="spellStart"/>
      <w:r w:rsidR="00F104BF" w:rsidRPr="00F104BF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="00F104BF" w:rsidRPr="00F104BF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lastRenderedPageBreak/>
        <w:t>5.6. Максимальный размер выплаты за качество директору учреждения устанавливается в процентах к дол</w:t>
      </w:r>
      <w:r w:rsidR="008F74E3">
        <w:rPr>
          <w:rFonts w:ascii="Times New Roman" w:hAnsi="Times New Roman" w:cs="Times New Roman"/>
          <w:color w:val="auto"/>
        </w:rPr>
        <w:t>жностному окладу, но не более 50</w:t>
      </w:r>
      <w:r w:rsidRPr="00211B46">
        <w:rPr>
          <w:rFonts w:ascii="Times New Roman" w:hAnsi="Times New Roman" w:cs="Times New Roman"/>
          <w:color w:val="auto"/>
        </w:rPr>
        <w:t xml:space="preserve"> процентов.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качество директору учреждения начисляется за фактически отработанное время по табелю учета рабочего времени.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5.7. 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директору учреждения устанавливают</w:t>
      </w:r>
      <w:r w:rsidR="00FA22E9">
        <w:rPr>
          <w:rFonts w:ascii="Times New Roman" w:hAnsi="Times New Roman" w:cs="Times New Roman"/>
          <w:color w:val="auto"/>
        </w:rPr>
        <w:t xml:space="preserve">ся Департаментом государственной гражданской службы, кадровой политики и профилактики коррупции автономного округа по предложению </w:t>
      </w:r>
      <w:proofErr w:type="spellStart"/>
      <w:r w:rsidR="00FA22E9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="00FA22E9">
        <w:rPr>
          <w:rFonts w:ascii="Times New Roman" w:hAnsi="Times New Roman" w:cs="Times New Roman"/>
          <w:color w:val="auto"/>
        </w:rPr>
        <w:t xml:space="preserve"> Югры.</w:t>
      </w:r>
    </w:p>
    <w:p w:rsidR="00211B46" w:rsidRPr="00211B46" w:rsidRDefault="007F60F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5.8</w:t>
      </w:r>
      <w:r w:rsidR="00211B46" w:rsidRPr="00211B46">
        <w:rPr>
          <w:rFonts w:ascii="Times New Roman" w:hAnsi="Times New Roman" w:cs="Times New Roman"/>
          <w:color w:val="auto"/>
        </w:rPr>
        <w:t xml:space="preserve">. 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</w:t>
      </w:r>
      <w:r w:rsidR="009741F3">
        <w:rPr>
          <w:rFonts w:ascii="Times New Roman" w:hAnsi="Times New Roman" w:cs="Times New Roman"/>
          <w:color w:val="auto"/>
        </w:rPr>
        <w:t xml:space="preserve">Департаментом государственной гражданской службы, кадровой политики и профилактики коррупции автономного округа по предложению </w:t>
      </w:r>
      <w:proofErr w:type="spellStart"/>
      <w:r w:rsidR="009741F3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="009741F3">
        <w:rPr>
          <w:rFonts w:ascii="Times New Roman" w:hAnsi="Times New Roman" w:cs="Times New Roman"/>
          <w:color w:val="auto"/>
        </w:rPr>
        <w:t xml:space="preserve"> Югры</w:t>
      </w:r>
      <w:r w:rsidR="009741F3" w:rsidRPr="00211B46">
        <w:rPr>
          <w:rFonts w:ascii="Times New Roman" w:hAnsi="Times New Roman" w:cs="Times New Roman"/>
          <w:color w:val="auto"/>
        </w:rPr>
        <w:t xml:space="preserve"> </w:t>
      </w:r>
      <w:r w:rsidR="00211B46" w:rsidRPr="00211B46">
        <w:rPr>
          <w:rFonts w:ascii="Times New Roman" w:hAnsi="Times New Roman" w:cs="Times New Roman"/>
          <w:color w:val="auto"/>
        </w:rPr>
        <w:t>может устанавливаться персональный коэффициент директору учреждения по следующим основаниям (см. таблицу 12):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</w:rPr>
      </w:pPr>
      <w:r w:rsidRPr="00211B46">
        <w:rPr>
          <w:rFonts w:ascii="Times New Roman" w:hAnsi="Times New Roman" w:cs="Times New Roman"/>
          <w:i/>
          <w:color w:val="auto"/>
        </w:rPr>
        <w:t>Таблица 12.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91"/>
        <w:gridCol w:w="2126"/>
      </w:tblGrid>
      <w:tr w:rsidR="00211B46" w:rsidRPr="00211B46" w:rsidTr="00C62A0E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Условия установления персонального коэффициента директору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1B46">
              <w:rPr>
                <w:rFonts w:ascii="Times New Roman" w:hAnsi="Times New Roman" w:cs="Times New Roman"/>
                <w:b/>
                <w:color w:val="auto"/>
              </w:rPr>
              <w:t>Размер персонального коэффициента (%)</w:t>
            </w:r>
          </w:p>
        </w:tc>
      </w:tr>
      <w:tr w:rsidR="00211B46" w:rsidRPr="00211B46" w:rsidTr="00C62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Наличие статуса ресурсного и (или) опорного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20 процентов</w:t>
            </w:r>
          </w:p>
        </w:tc>
      </w:tr>
      <w:tr w:rsidR="00211B46" w:rsidRPr="00211B46" w:rsidTr="00C62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Учреждение стало победителем, призером Всероссийского конкурса, учредителем которого является федеральный орган исполнительной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46" w:rsidRPr="00211B46" w:rsidRDefault="00211B46" w:rsidP="00211B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B46">
              <w:rPr>
                <w:rFonts w:ascii="Times New Roman" w:hAnsi="Times New Roman" w:cs="Times New Roman"/>
                <w:color w:val="auto"/>
              </w:rPr>
              <w:t>10 процентов</w:t>
            </w:r>
          </w:p>
        </w:tc>
      </w:tr>
    </w:tbl>
    <w:p w:rsidR="00211B46" w:rsidRPr="00211B46" w:rsidRDefault="00211B46" w:rsidP="00211B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D2805" w:rsidRPr="005D2805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1B46">
        <w:rPr>
          <w:rFonts w:ascii="Times New Roman" w:hAnsi="Times New Roman" w:cs="Times New Roman"/>
          <w:color w:val="auto"/>
        </w:rPr>
        <w:t xml:space="preserve">Персональный коэффициент </w:t>
      </w:r>
      <w:r w:rsidR="005D2805" w:rsidRPr="005D2805">
        <w:rPr>
          <w:rFonts w:ascii="Times New Roman" w:hAnsi="Times New Roman" w:cs="Times New Roman"/>
        </w:rPr>
        <w:t xml:space="preserve">устанавливается по предложению </w:t>
      </w:r>
      <w:proofErr w:type="spellStart"/>
      <w:r w:rsidR="005D2805" w:rsidRPr="005D2805">
        <w:rPr>
          <w:rFonts w:ascii="Times New Roman" w:hAnsi="Times New Roman" w:cs="Times New Roman"/>
        </w:rPr>
        <w:t>Депсоцразвития</w:t>
      </w:r>
      <w:proofErr w:type="spellEnd"/>
      <w:r w:rsidR="005D2805" w:rsidRPr="005D2805">
        <w:rPr>
          <w:rFonts w:ascii="Times New Roman" w:hAnsi="Times New Roman" w:cs="Times New Roman"/>
        </w:rPr>
        <w:t xml:space="preserve"> Югры на один год с первого числа месяца</w:t>
      </w:r>
      <w:r w:rsidR="00B57598">
        <w:rPr>
          <w:rFonts w:ascii="Times New Roman" w:hAnsi="Times New Roman" w:cs="Times New Roman"/>
        </w:rPr>
        <w:t>,</w:t>
      </w:r>
      <w:r w:rsidR="005D2805" w:rsidRPr="005D2805">
        <w:rPr>
          <w:rFonts w:ascii="Times New Roman" w:hAnsi="Times New Roman" w:cs="Times New Roman"/>
        </w:rPr>
        <w:t xml:space="preserve"> следующего за месяцем, когда учреждению присвоен статус ресурсного и (или) опорного, или вручен диплом победителя или призера Всероссийского конкурса.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При наличии нескольких оснований для установления персонального коэффициента директору учреждения, такой коэффициент устанавливается по одному из оснований, размеры не суммируются.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11B46" w:rsidRPr="00211B46" w:rsidRDefault="008060C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5.9</w:t>
      </w:r>
      <w:r w:rsidR="00211B46" w:rsidRPr="00211B46">
        <w:rPr>
          <w:rFonts w:ascii="Times New Roman" w:hAnsi="Times New Roman" w:cs="Times New Roman"/>
          <w:color w:val="auto"/>
        </w:rPr>
        <w:t>. Должностные оклады, компенсационные, стимулирующие и иные выплаты директору учреждения устанавливаются трудовым договором по форме,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 заместителя директора учреждения, главного бухгалтера оформляются трудовым договором по форме, утвержденной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 (с изменениями и дополнениями).</w:t>
      </w:r>
    </w:p>
    <w:p w:rsidR="00211B46" w:rsidRPr="00211B46" w:rsidRDefault="008060C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5.10</w:t>
      </w:r>
      <w:r w:rsidR="00211B46" w:rsidRPr="00211B46">
        <w:rPr>
          <w:rFonts w:ascii="Times New Roman" w:hAnsi="Times New Roman" w:cs="Times New Roman"/>
          <w:color w:val="auto"/>
        </w:rPr>
        <w:t xml:space="preserve">. Стимулирующие выплаты заместителю директора и главному бухгалтеру учреждения устанавливаются директором учреждения с учетом достижения целевых </w:t>
      </w:r>
      <w:r w:rsidR="00211B46" w:rsidRPr="00211B46">
        <w:rPr>
          <w:rFonts w:ascii="Times New Roman" w:hAnsi="Times New Roman" w:cs="Times New Roman"/>
          <w:color w:val="auto"/>
        </w:rPr>
        <w:lastRenderedPageBreak/>
        <w:t>показателей эффективности их работы в соответствии с коллективным договором учреждения с учетом требований настоящего Положения.</w:t>
      </w:r>
    </w:p>
    <w:p w:rsidR="00211B46" w:rsidRPr="00211B46" w:rsidRDefault="008060C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5.11</w:t>
      </w:r>
      <w:r w:rsidR="00211B46" w:rsidRPr="00211B46">
        <w:rPr>
          <w:rFonts w:ascii="Times New Roman" w:hAnsi="Times New Roman" w:cs="Times New Roman"/>
          <w:color w:val="auto"/>
        </w:rPr>
        <w:t>. 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заместителю директора и главному бухгалтеру учреждения устанавливаются приказом директора учреждения.</w:t>
      </w:r>
    </w:p>
    <w:p w:rsidR="00211B46" w:rsidRPr="00211B46" w:rsidRDefault="008060C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5.12</w:t>
      </w:r>
      <w:r w:rsidR="00211B46" w:rsidRPr="00211B46">
        <w:rPr>
          <w:rFonts w:ascii="Times New Roman" w:hAnsi="Times New Roman" w:cs="Times New Roman"/>
          <w:color w:val="auto"/>
        </w:rPr>
        <w:t xml:space="preserve">. Предельный уровень соотношения среднемесячной заработной платы директора учреждения и среднемесячной заработной платы работников учреждения без учета заработной платы соответствующего руководителя, его заместителей, главного бухгалтера устанавливается в кратности 1:5 с учетом сложности и объема выполняемой работы. </w:t>
      </w:r>
    </w:p>
    <w:p w:rsidR="00211B46" w:rsidRPr="00211B46" w:rsidRDefault="008060CA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5.13</w:t>
      </w:r>
      <w:r w:rsidR="00211B46" w:rsidRPr="00211B46">
        <w:rPr>
          <w:rFonts w:ascii="Times New Roman" w:hAnsi="Times New Roman" w:cs="Times New Roman"/>
          <w:color w:val="auto"/>
        </w:rPr>
        <w:t>. Предельный уровень соотношения среднемесячной заработной платы заместителя директора учреждения, главного бухгалтера учреждения и среднемесячной заработной платы работников учреждения без учета заработной платы соответствующего руководителя, его заместителей, главного бухгалтера устанавливается в кратности 1:4 с учетом сложности и объема выполняемой работы.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211B46">
        <w:rPr>
          <w:rFonts w:ascii="Times New Roman" w:hAnsi="Times New Roman" w:cs="Times New Roman"/>
          <w:b/>
          <w:color w:val="auto"/>
        </w:rPr>
        <w:t>6. Порядок и условия установления иных выплат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11B46" w:rsidRPr="00211B46" w:rsidRDefault="00211B46" w:rsidP="00D06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6.1. К иным выплатам относятся: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водителям за классность;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ученую степень;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почетное звание;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единовременная выплата молодым специалистам;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единовременная выплата при предоставлении ежегодного оплачиваемого отпуска; 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выплата за работу в группах для детей, инфицированных туберкулезом (применяется по факту нагрузки);</w:t>
      </w:r>
    </w:p>
    <w:p w:rsidR="00211B46" w:rsidRPr="00211B46" w:rsidRDefault="00211B46" w:rsidP="00114CED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единовременное премирование к праздничным датам, профессиональным праздникам.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6.2. Перечень иных выплат, применяемых в учреждении, утверждается кол</w:t>
      </w:r>
      <w:r w:rsidR="009A59EA">
        <w:rPr>
          <w:rFonts w:ascii="Times New Roman" w:hAnsi="Times New Roman" w:cs="Times New Roman"/>
          <w:color w:val="auto"/>
        </w:rPr>
        <w:t>лективным договором учреждения</w:t>
      </w:r>
      <w:r w:rsidRPr="00211B46">
        <w:rPr>
          <w:rFonts w:ascii="Times New Roman" w:hAnsi="Times New Roman" w:cs="Times New Roman"/>
          <w:color w:val="auto"/>
        </w:rPr>
        <w:t xml:space="preserve"> согласно перечню, установленному </w:t>
      </w:r>
      <w:r w:rsidRPr="006015BA">
        <w:rPr>
          <w:rFonts w:ascii="Times New Roman" w:hAnsi="Times New Roman" w:cs="Times New Roman"/>
          <w:color w:val="auto"/>
        </w:rPr>
        <w:t>приложением 4</w:t>
      </w:r>
      <w:r w:rsidRPr="00211B46">
        <w:rPr>
          <w:rFonts w:ascii="Times New Roman" w:hAnsi="Times New Roman" w:cs="Times New Roman"/>
          <w:color w:val="auto"/>
        </w:rPr>
        <w:t xml:space="preserve"> к настоящему Положению.</w:t>
      </w:r>
    </w:p>
    <w:p w:rsidR="00211B46" w:rsidRPr="006A64A3" w:rsidRDefault="00D06FFC" w:rsidP="00D06F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6.3. </w:t>
      </w:r>
      <w:r w:rsidR="00211B46" w:rsidRPr="006A64A3">
        <w:rPr>
          <w:rFonts w:ascii="Times New Roman" w:hAnsi="Times New Roman" w:cs="Times New Roman"/>
          <w:color w:val="auto"/>
        </w:rPr>
        <w:t xml:space="preserve">Единовременная выплата молодым специалистам производится в размере двух </w:t>
      </w:r>
      <w:r w:rsidRPr="006A64A3">
        <w:rPr>
          <w:rFonts w:ascii="Times New Roman" w:hAnsi="Times New Roman" w:cs="Times New Roman"/>
          <w:color w:val="auto"/>
        </w:rPr>
        <w:t xml:space="preserve">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</w:t>
      </w:r>
      <w:r w:rsidR="006A64A3" w:rsidRPr="006A64A3">
        <w:rPr>
          <w:rFonts w:ascii="Times New Roman" w:hAnsi="Times New Roman" w:cs="Times New Roman"/>
          <w:color w:val="auto"/>
        </w:rPr>
        <w:t xml:space="preserve">по основной занимаемой должности </w:t>
      </w:r>
      <w:r w:rsidRPr="006A64A3">
        <w:rPr>
          <w:rFonts w:ascii="Times New Roman" w:hAnsi="Times New Roman" w:cs="Times New Roman"/>
          <w:color w:val="auto"/>
        </w:rPr>
        <w:t>в течение месяца после поступления на работу.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При установлении единовременной выплаты молодым специалистам следует учитывать, что молодой специалист - гражданин Российской Федерации в возрасте до 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</w:r>
    </w:p>
    <w:p w:rsidR="00211B46" w:rsidRPr="00211B46" w:rsidRDefault="00D06FFC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6.4</w:t>
      </w:r>
      <w:r w:rsidR="00211B46" w:rsidRPr="00211B46">
        <w:rPr>
          <w:rFonts w:ascii="Times New Roman" w:hAnsi="Times New Roman" w:cs="Times New Roman"/>
          <w:color w:val="auto"/>
        </w:rPr>
        <w:t>. 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211B46" w:rsidRPr="00211B46" w:rsidRDefault="00211B46" w:rsidP="00A657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 Единовременная выплата не зависит от итогов оценки труда работника.</w:t>
      </w:r>
    </w:p>
    <w:p w:rsidR="00A6574B" w:rsidRPr="00A6574B" w:rsidRDefault="00A6574B" w:rsidP="00A65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6574B">
        <w:rPr>
          <w:rFonts w:ascii="Times New Roman" w:hAnsi="Times New Roman" w:cs="Times New Roman"/>
          <w:color w:val="auto"/>
        </w:rPr>
        <w:t xml:space="preserve">Единовременная выплата при предоставлении ежегодного оплачиваемого </w:t>
      </w:r>
      <w:r w:rsidR="00B140AB">
        <w:rPr>
          <w:rFonts w:ascii="Times New Roman" w:hAnsi="Times New Roman" w:cs="Times New Roman"/>
          <w:color w:val="auto"/>
        </w:rPr>
        <w:t>отпуска производится в размере двух</w:t>
      </w:r>
      <w:r w:rsidRPr="00A6574B">
        <w:rPr>
          <w:rFonts w:ascii="Times New Roman" w:hAnsi="Times New Roman" w:cs="Times New Roman"/>
          <w:color w:val="auto"/>
        </w:rPr>
        <w:t xml:space="preserve"> должностных окладов с начислением районного коэффициента и процентной надбавки к заработной плате за стаж работы в районах Крайнего Севера и </w:t>
      </w:r>
      <w:r w:rsidRPr="00A6574B">
        <w:rPr>
          <w:rFonts w:ascii="Times New Roman" w:hAnsi="Times New Roman" w:cs="Times New Roman"/>
          <w:color w:val="auto"/>
        </w:rPr>
        <w:lastRenderedPageBreak/>
        <w:t xml:space="preserve">приравненных к ним местностях по основной занимаемой должности. Устанавливается единый подход к определению размера выплаты при предоставлении ежегодного оплачиваемого отпуска для всех работников учреждения, включая руководителя. 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дней.</w:t>
      </w:r>
    </w:p>
    <w:p w:rsidR="00211B46" w:rsidRPr="00211B46" w:rsidRDefault="00B140AB" w:rsidP="00956F51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6.5</w:t>
      </w:r>
      <w:r w:rsidR="00211B46" w:rsidRPr="00211B46">
        <w:rPr>
          <w:rFonts w:ascii="Times New Roman" w:hAnsi="Times New Roman" w:cs="Times New Roman"/>
          <w:color w:val="auto"/>
        </w:rPr>
        <w:t>. Работникам учреждения при наличии обоснованной экономии фонда оплаты труда может осуществляться единовременное премирование к праздничным датам, профессиональным праздникам.</w:t>
      </w:r>
    </w:p>
    <w:p w:rsidR="00956F51" w:rsidRPr="00956F51" w:rsidRDefault="00956F51" w:rsidP="00956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56F51">
        <w:rPr>
          <w:rFonts w:ascii="Times New Roman" w:hAnsi="Times New Roman" w:cs="Times New Roman"/>
          <w:color w:val="auto"/>
        </w:rPr>
        <w:t>Выплата к праздничным дням,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году.</w:t>
      </w:r>
    </w:p>
    <w:p w:rsidR="00956F51" w:rsidRPr="00956F51" w:rsidRDefault="00956F51" w:rsidP="00956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56F51">
        <w:rPr>
          <w:rFonts w:ascii="Times New Roman" w:hAnsi="Times New Roman" w:cs="Times New Roman"/>
          <w:color w:val="auto"/>
        </w:rPr>
        <w:t>Выплата премии осуществляется не позднее праздничного дня или даты профессионального праздника.</w:t>
      </w:r>
    </w:p>
    <w:p w:rsidR="00956F51" w:rsidRPr="00956F51" w:rsidRDefault="00956F51" w:rsidP="00956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56F51">
        <w:rPr>
          <w:rFonts w:ascii="Times New Roman" w:hAnsi="Times New Roman" w:cs="Times New Roman"/>
          <w:color w:val="auto"/>
        </w:rPr>
        <w:t xml:space="preserve">Размер такого премирования определяется приказом </w:t>
      </w:r>
      <w:proofErr w:type="spellStart"/>
      <w:r w:rsidRPr="00956F51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Pr="00956F51">
        <w:rPr>
          <w:rFonts w:ascii="Times New Roman" w:hAnsi="Times New Roman" w:cs="Times New Roman"/>
          <w:color w:val="auto"/>
        </w:rPr>
        <w:t xml:space="preserve"> Югры и не может превышать 10 тысяч рублей.</w:t>
      </w:r>
    </w:p>
    <w:p w:rsidR="00211B46" w:rsidRPr="00211B46" w:rsidRDefault="00956F51" w:rsidP="00956F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6.6</w:t>
      </w:r>
      <w:r w:rsidR="00211B46" w:rsidRPr="00211B46">
        <w:rPr>
          <w:rFonts w:ascii="Times New Roman" w:hAnsi="Times New Roman" w:cs="Times New Roman"/>
          <w:color w:val="auto"/>
        </w:rPr>
        <w:t>. Выплата водителям за классность, выплата за работу в группах для детей, инфицированных туберкулезом (применяется по факту нагрузки), выплата за ученую степень,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11B46" w:rsidRPr="00211B46" w:rsidRDefault="00956F51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6.7</w:t>
      </w:r>
      <w:r w:rsidR="00211B46" w:rsidRPr="00211B46">
        <w:rPr>
          <w:rFonts w:ascii="Times New Roman" w:hAnsi="Times New Roman" w:cs="Times New Roman"/>
          <w:color w:val="auto"/>
        </w:rPr>
        <w:t>. Иные выплаты, указанные в пункте 6.1 настоящего Положения, осуществляются в пределах фонда оплаты труда, формируемого в соответствии с пунктом 7.1 настоящего Положения.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211B46" w:rsidRPr="00211B46" w:rsidRDefault="00211B46" w:rsidP="00211B4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pacing w:val="1"/>
        </w:rPr>
      </w:pPr>
      <w:r w:rsidRPr="00211B46">
        <w:rPr>
          <w:rFonts w:ascii="Times New Roman" w:hAnsi="Times New Roman" w:cs="Times New Roman"/>
          <w:b/>
          <w:spacing w:val="1"/>
        </w:rPr>
        <w:t>7.</w:t>
      </w:r>
      <w:r w:rsidRPr="00211B46">
        <w:rPr>
          <w:rFonts w:ascii="Times New Roman" w:hAnsi="Times New Roman" w:cs="Times New Roman"/>
          <w:spacing w:val="1"/>
        </w:rPr>
        <w:t xml:space="preserve"> </w:t>
      </w:r>
      <w:r w:rsidRPr="00211B46">
        <w:rPr>
          <w:rFonts w:ascii="Times New Roman" w:hAnsi="Times New Roman" w:cs="Times New Roman"/>
          <w:b/>
          <w:spacing w:val="1"/>
        </w:rPr>
        <w:t>Формирование фонда оплаты труда</w:t>
      </w:r>
    </w:p>
    <w:p w:rsidR="00211B46" w:rsidRPr="00211B46" w:rsidRDefault="00211B46" w:rsidP="0021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B46">
        <w:rPr>
          <w:rFonts w:ascii="Times New Roman" w:hAnsi="Times New Roman" w:cs="Times New Roman"/>
          <w:color w:val="auto"/>
        </w:rPr>
        <w:t>7.1. Фонд оплаты труда работников формируется из расчета на 12 месяцев, исходя из размеров субсидий, поступающих в установленном порядке из бюджета автономного округа, и объемов средств, поступающих из государственных внебюджетных фондов и от приносящей доход деятельности.</w:t>
      </w:r>
      <w:r w:rsidRPr="00211B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7.2. Фонд оплаты труда работников учреждений, подведомственных </w:t>
      </w:r>
      <w:proofErr w:type="spellStart"/>
      <w:r w:rsidRPr="00211B46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Pr="00211B46">
        <w:rPr>
          <w:rFonts w:ascii="Times New Roman" w:hAnsi="Times New Roman" w:cs="Times New Roman"/>
          <w:color w:val="auto"/>
        </w:rPr>
        <w:t xml:space="preserve"> Югры, формируется в расчете на плановую штатную численность работников.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7.3. Расчет планового фонда оплаты труда государственного учреждения осуществляется по формуле: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noProof/>
          <w:color w:val="auto"/>
        </w:rPr>
        <w:drawing>
          <wp:inline distT="0" distB="0" distL="0" distR="0">
            <wp:extent cx="3657600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D23">
        <w:rPr>
          <w:rFonts w:ascii="Times New Roman CYR" w:eastAsiaTheme="minorEastAsia" w:hAnsi="Times New Roman CYR" w:cs="Times New Roman CYR"/>
          <w:color w:val="auto"/>
        </w:rPr>
        <w:t>, где: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ФОТдир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годовой фонд оплаты труда директора государственного учреждения;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ФОТр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> 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уч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годовой фонд оплаты труда работника государственного учреждения, включая заместителей руководителя государственного учреждения и главного бухгалтера;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ФОТ ПК - годовой фонд на выплату персонального коэффициента, устанавливающегося в соответствии с пунктами 2.4, 5.9 настоящего Положения.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Годовой фонд оплаты труда директора государственного учреждения определяется по формуле: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ФОТдир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= (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Одир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Вкач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Всев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Врк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) x 12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ЕДотп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>, где: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Одир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должностной оклад руководителя с учетом персонального коэффициента к </w:t>
      </w:r>
      <w:r w:rsidRPr="008A1D23">
        <w:rPr>
          <w:rFonts w:ascii="Times New Roman CYR" w:eastAsiaTheme="minorEastAsia" w:hAnsi="Times New Roman CYR" w:cs="Times New Roman CYR"/>
          <w:color w:val="auto"/>
        </w:rPr>
        <w:lastRenderedPageBreak/>
        <w:t>должностному окладу;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Вкач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выплата за качество выполняемых работ в размере 50 процентов должностного оклада;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Всев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процентная надбавка к заработной плате за стаж работы в районах Крайнего Севера и приравненных к ним местностях;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Врк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районный коэффициент;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12 - количество месяцев в календарном году;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ЕДотп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единовременная выплата при предоставлении ежегодного оплачиваемого отпуска в размере 2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должности.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Годовой фонд оплаты труда работника государственного учреждения, включая заместителей руководителя государственного учреждения и главного бухгалтера, определяется по формуле: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 xml:space="preserve">ФОТ р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уч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= (Ор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Вкач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Вкл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Всев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Врк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) x 12 +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ЕДотп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>, где: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Ор - должностной оклад работника государственного учреждения;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Вкач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выплата за качество выполняемых работ в размере 50 процентов должностного оклада;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Вкл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выплата за классность водителя;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Всев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процентная надбавка к заработной плате за стаж работы в районах Крайнего Севера и приравненных к ним местностях;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Врк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районный коэффициент;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12 - количество месяцев в календарном году;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ЕДотп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единовременная выплата при предоставлении ежегодного оплачиваемого отпуска в размере 2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должности.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Годовой фонд на выплату персонального коэффициента определяется по формуле:</w:t>
      </w: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698"/>
        <w:jc w:val="center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 xml:space="preserve">ФОТ ПК =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Дср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x 12 - ФОТ р </w:t>
      </w: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уч</w:t>
      </w:r>
      <w:proofErr w:type="spellEnd"/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8A1D23" w:rsidRPr="008A1D23" w:rsidRDefault="008A1D23" w:rsidP="008A1D2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proofErr w:type="spellStart"/>
      <w:r w:rsidRPr="008A1D23">
        <w:rPr>
          <w:rFonts w:ascii="Times New Roman CYR" w:eastAsiaTheme="minorEastAsia" w:hAnsi="Times New Roman CYR" w:cs="Times New Roman CYR"/>
          <w:color w:val="auto"/>
        </w:rPr>
        <w:t>Дср</w:t>
      </w:r>
      <w:proofErr w:type="spellEnd"/>
      <w:r w:rsidRPr="008A1D23">
        <w:rPr>
          <w:rFonts w:ascii="Times New Roman CYR" w:eastAsiaTheme="minorEastAsia" w:hAnsi="Times New Roman CYR" w:cs="Times New Roman CYR"/>
          <w:color w:val="auto"/>
        </w:rPr>
        <w:t xml:space="preserve"> - плановый показатель среднемесячного дохода от трудовой деятельности по Ханты-Мансийскому автономному округу - Югре, учтенный при планировании бюджета Ханты-Мансийского автономного округа - Югры на очередной финансовый год и плановый период;</w:t>
      </w:r>
    </w:p>
    <w:p w:rsidR="008A1D23" w:rsidRDefault="008A1D23" w:rsidP="008A1D23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8A1D23">
        <w:rPr>
          <w:rFonts w:ascii="Times New Roman CYR" w:eastAsiaTheme="minorEastAsia" w:hAnsi="Times New Roman CYR" w:cs="Times New Roman CYR"/>
          <w:color w:val="auto"/>
        </w:rPr>
        <w:t>12 - количество месяцев в календарном году.</w:t>
      </w:r>
    </w:p>
    <w:p w:rsidR="00211B46" w:rsidRPr="00211B46" w:rsidRDefault="00211B46" w:rsidP="008A1D2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7.4. Плановый фонд оплаты труда включает в себя средства на оплату труда по должностным окладам, компенсационные, стимулирующие и иные выплаты работникам учреждения.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7.5. Выплаты за работу в условиях, отклоня</w:t>
      </w:r>
      <w:r w:rsidR="004478E5">
        <w:rPr>
          <w:rFonts w:ascii="Times New Roman" w:hAnsi="Times New Roman" w:cs="Times New Roman"/>
          <w:color w:val="auto"/>
        </w:rPr>
        <w:t>ющихся от нормальных (строки 3.6 - 3.8</w:t>
      </w:r>
      <w:r w:rsidRPr="00211B46">
        <w:rPr>
          <w:rFonts w:ascii="Times New Roman" w:hAnsi="Times New Roman" w:cs="Times New Roman"/>
          <w:color w:val="auto"/>
        </w:rPr>
        <w:t xml:space="preserve"> </w:t>
      </w:r>
      <w:r w:rsidRPr="00665D8A">
        <w:rPr>
          <w:rFonts w:ascii="Times New Roman" w:hAnsi="Times New Roman" w:cs="Times New Roman"/>
          <w:color w:val="auto"/>
        </w:rPr>
        <w:t xml:space="preserve">таблицы </w:t>
      </w:r>
      <w:r w:rsidR="00CB0D1C" w:rsidRPr="00665D8A">
        <w:rPr>
          <w:rFonts w:ascii="Times New Roman" w:hAnsi="Times New Roman" w:cs="Times New Roman"/>
          <w:color w:val="auto"/>
        </w:rPr>
        <w:t>9</w:t>
      </w:r>
      <w:r w:rsidRPr="00211B46">
        <w:rPr>
          <w:rFonts w:ascii="Times New Roman" w:hAnsi="Times New Roman" w:cs="Times New Roman"/>
          <w:color w:val="auto"/>
        </w:rPr>
        <w:t>), при расчете планового фонда оплаты труда формируются индивидуально для каждого работника.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7.6. Фонд оплаты труда работников учреждения формируется из расчета на 12 месяцев, исходя из размеров субсидий, поступающих в установленном порядке из бюджета автономного округа, и объемов средств, поступающих из государственных внебюджетных фондов и от приносящей доход деятельности.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7.7. Компенсационные выплаты при расчете планового фонда оплаты труда применяются индивидуально для каждого работника.</w:t>
      </w:r>
    </w:p>
    <w:p w:rsidR="00211B46" w:rsidRPr="00211B46" w:rsidRDefault="00211B46" w:rsidP="004478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7.8. Перечисленные в настоящем Положении выплаты устанавливаются в пределах бюджетных ассигнований (субсидий на выполнение государственного задания) на оплату </w:t>
      </w:r>
      <w:r w:rsidRPr="00211B46">
        <w:rPr>
          <w:rFonts w:ascii="Times New Roman" w:hAnsi="Times New Roman" w:cs="Times New Roman"/>
          <w:color w:val="auto"/>
        </w:rPr>
        <w:lastRenderedPageBreak/>
        <w:t>труда работников учреждения, а также средств, полученных от предпринимательской и иной приносящей доход деятельности, направленных на оплату труда работников.</w:t>
      </w:r>
    </w:p>
    <w:p w:rsidR="00211B46" w:rsidRPr="00211B46" w:rsidRDefault="004478E5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7.9</w:t>
      </w:r>
      <w:r w:rsidR="00211B46" w:rsidRPr="00211B4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211B46" w:rsidRPr="00211B46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="00211B46" w:rsidRPr="00211B46">
        <w:rPr>
          <w:rFonts w:ascii="Times New Roman" w:hAnsi="Times New Roman" w:cs="Times New Roman"/>
          <w:color w:val="auto"/>
        </w:rPr>
        <w:t xml:space="preserve"> Югры осуществляет рассмотрение </w:t>
      </w:r>
      <w:r w:rsidR="003F521C">
        <w:rPr>
          <w:rFonts w:ascii="Times New Roman" w:hAnsi="Times New Roman" w:cs="Times New Roman"/>
          <w:color w:val="auto"/>
        </w:rPr>
        <w:t>и согласование</w:t>
      </w:r>
      <w:r w:rsidR="00211B46" w:rsidRPr="00211B46">
        <w:rPr>
          <w:rFonts w:ascii="Times New Roman" w:hAnsi="Times New Roman" w:cs="Times New Roman"/>
          <w:color w:val="auto"/>
        </w:rPr>
        <w:t xml:space="preserve"> структуры и предельной штатной численнос</w:t>
      </w:r>
      <w:r w:rsidR="003F521C">
        <w:rPr>
          <w:rFonts w:ascii="Times New Roman" w:hAnsi="Times New Roman" w:cs="Times New Roman"/>
          <w:color w:val="auto"/>
        </w:rPr>
        <w:t>ти учреждения</w:t>
      </w:r>
      <w:r w:rsidR="00211B46" w:rsidRPr="00211B46">
        <w:rPr>
          <w:rFonts w:ascii="Times New Roman" w:hAnsi="Times New Roman" w:cs="Times New Roman"/>
          <w:color w:val="auto"/>
        </w:rPr>
        <w:t xml:space="preserve">, исходя из обеспечения норм труда, эффективной занятости, повышения производительности труда и качества оказания государственных услуг. 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Рассмотрение и согласование структуры и предельной штатной численности учреждения осуществляется с учетом реализации мероприятий, направленных на оптимизацию структуры и предельной штатной численности учреждения, в том числе за счет сокращения неэффективных и длительное время (более 12 месяцев) не занятых ставок и оценки возможности передачи несвойственных функций на аутсорсинг, передачи оказания части государственных услуг в негосударственный сектор, реализации иных мероприятий, направленных на сокращение издержек и снижение затрат на предоставление единицы услуг (выполнении работ).</w:t>
      </w:r>
    </w:p>
    <w:p w:rsidR="00211B46" w:rsidRPr="00211B46" w:rsidRDefault="00E47839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7.10</w:t>
      </w:r>
      <w:r w:rsidR="00211B46" w:rsidRPr="00211B46">
        <w:rPr>
          <w:rFonts w:ascii="Times New Roman" w:hAnsi="Times New Roman" w:cs="Times New Roman"/>
          <w:color w:val="auto"/>
        </w:rPr>
        <w:t>. Расходы на оплату труда административно-управленческого и вспомогательного персонала учреждения устанавливаются в размере не более 40 процентов от фонда оплаты труда учреждения.</w:t>
      </w:r>
    </w:p>
    <w:p w:rsid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Перечень должностей, относимых к административно-управленческому и вспомогательному персоналу учреждения, устанавливается приказом </w:t>
      </w:r>
      <w:proofErr w:type="spellStart"/>
      <w:r w:rsidRPr="00211B46">
        <w:rPr>
          <w:rFonts w:ascii="Times New Roman" w:hAnsi="Times New Roman" w:cs="Times New Roman"/>
          <w:color w:val="auto"/>
        </w:rPr>
        <w:t>Депсоцразвития</w:t>
      </w:r>
      <w:proofErr w:type="spellEnd"/>
      <w:r w:rsidRPr="00211B46">
        <w:rPr>
          <w:rFonts w:ascii="Times New Roman" w:hAnsi="Times New Roman" w:cs="Times New Roman"/>
          <w:color w:val="auto"/>
        </w:rPr>
        <w:t xml:space="preserve"> Югры.</w:t>
      </w:r>
    </w:p>
    <w:p w:rsidR="000A5772" w:rsidRPr="00211B46" w:rsidRDefault="000A5772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shd w:val="clear" w:color="auto" w:fill="FFFFFF"/>
        <w:tabs>
          <w:tab w:val="left" w:pos="14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9"/>
        </w:rPr>
      </w:pPr>
      <w:r w:rsidRPr="00211B46">
        <w:rPr>
          <w:rFonts w:ascii="Times New Roman" w:hAnsi="Times New Roman" w:cs="Times New Roman"/>
          <w:b/>
          <w:bCs/>
          <w:color w:val="auto"/>
          <w:spacing w:val="-9"/>
        </w:rPr>
        <w:t xml:space="preserve">8. </w:t>
      </w:r>
      <w:r w:rsidRPr="00211B46">
        <w:rPr>
          <w:rFonts w:ascii="Times New Roman" w:hAnsi="Times New Roman" w:cs="Times New Roman"/>
          <w:b/>
          <w:bCs/>
          <w:color w:val="auto"/>
          <w:spacing w:val="-1"/>
        </w:rPr>
        <w:t>Заключительные положения</w:t>
      </w:r>
    </w:p>
    <w:p w:rsidR="00211B46" w:rsidRPr="00211B46" w:rsidRDefault="00211B46" w:rsidP="00211B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pacing w:val="3"/>
        </w:rPr>
      </w:pPr>
    </w:p>
    <w:p w:rsidR="00211B46" w:rsidRPr="00211B46" w:rsidRDefault="00211B46" w:rsidP="00211B46">
      <w:pPr>
        <w:widowControl/>
        <w:shd w:val="clear" w:color="auto" w:fill="FFFFFF"/>
        <w:tabs>
          <w:tab w:val="left" w:pos="0"/>
        </w:tabs>
        <w:ind w:right="-6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11B46">
        <w:rPr>
          <w:rFonts w:ascii="Times New Roman" w:hAnsi="Times New Roman" w:cs="Times New Roman"/>
          <w:color w:val="auto"/>
        </w:rPr>
        <w:t xml:space="preserve">8.1. </w:t>
      </w:r>
      <w:r w:rsidRPr="00211B46">
        <w:rPr>
          <w:rFonts w:ascii="Times New Roman" w:hAnsi="Times New Roman" w:cs="Times New Roman"/>
          <w:color w:val="auto"/>
          <w:lang w:eastAsia="en-US"/>
        </w:rPr>
        <w:t>Настоящее Положение вступает в силу со дня введения его в действие приказом директора Учреждения.</w:t>
      </w:r>
    </w:p>
    <w:p w:rsidR="00211B46" w:rsidRPr="00211B46" w:rsidRDefault="00211B46" w:rsidP="00211B46">
      <w:pPr>
        <w:widowControl/>
        <w:shd w:val="clear" w:color="auto" w:fill="FFFFFF"/>
        <w:tabs>
          <w:tab w:val="left" w:pos="0"/>
        </w:tabs>
        <w:ind w:right="-6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11B46">
        <w:rPr>
          <w:rFonts w:ascii="Times New Roman" w:hAnsi="Times New Roman" w:cs="Times New Roman"/>
          <w:color w:val="auto"/>
        </w:rPr>
        <w:t>8.2. Настоящее Положение может изменяться и дополняться в связи с изменением нормативно-правовой базы Учреждения.</w:t>
      </w:r>
    </w:p>
    <w:p w:rsidR="00211B46" w:rsidRPr="00211B46" w:rsidRDefault="00211B46" w:rsidP="00211B46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8.3. Все изменения и дополнения к настоящему Положению согласовываются с Представительным органом работников Учреждения, утверждаются приказом директора Учреждения.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ind w:left="4956" w:firstLine="709"/>
        <w:jc w:val="both"/>
        <w:outlineLvl w:val="0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color w:val="auto"/>
        </w:rPr>
        <w:br w:type="page"/>
      </w:r>
      <w:r w:rsidRPr="00211B46">
        <w:rPr>
          <w:rFonts w:ascii="Times New Roman" w:hAnsi="Times New Roman" w:cs="Times New Roman"/>
          <w:spacing w:val="1"/>
        </w:rPr>
        <w:lastRenderedPageBreak/>
        <w:t xml:space="preserve">Приложение 1 к Положению 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 xml:space="preserve">об установлении системы 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оплаты труда работников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БУ «</w:t>
      </w:r>
      <w:proofErr w:type="spellStart"/>
      <w:r w:rsidRPr="00211B46">
        <w:rPr>
          <w:rFonts w:ascii="Times New Roman" w:hAnsi="Times New Roman" w:cs="Times New Roman"/>
          <w:spacing w:val="1"/>
        </w:rPr>
        <w:t>Радужнинский</w:t>
      </w:r>
      <w:proofErr w:type="spellEnd"/>
      <w:r w:rsidRPr="00211B46">
        <w:rPr>
          <w:rFonts w:ascii="Times New Roman" w:hAnsi="Times New Roman" w:cs="Times New Roman"/>
          <w:spacing w:val="1"/>
        </w:rPr>
        <w:t xml:space="preserve"> реабилитационный центр»</w:t>
      </w:r>
    </w:p>
    <w:p w:rsidR="00211B46" w:rsidRPr="00211B46" w:rsidRDefault="00211B46" w:rsidP="00211B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211B46">
        <w:rPr>
          <w:rFonts w:ascii="Times New Roman" w:hAnsi="Times New Roman" w:cs="Times New Roman"/>
          <w:b/>
          <w:bCs/>
          <w:color w:val="auto"/>
        </w:rPr>
        <w:t xml:space="preserve">Наименование профессий рабочих, 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211B46">
        <w:rPr>
          <w:rFonts w:ascii="Times New Roman" w:hAnsi="Times New Roman" w:cs="Times New Roman"/>
          <w:b/>
          <w:bCs/>
          <w:color w:val="auto"/>
        </w:rPr>
        <w:t xml:space="preserve">выполняющих важные (особо важные) и ответственные 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211B46">
        <w:rPr>
          <w:rFonts w:ascii="Times New Roman" w:hAnsi="Times New Roman" w:cs="Times New Roman"/>
          <w:b/>
          <w:bCs/>
          <w:color w:val="auto"/>
        </w:rPr>
        <w:t>(особо ответственные) работы</w:t>
      </w:r>
    </w:p>
    <w:p w:rsidR="00211B46" w:rsidRPr="00211B46" w:rsidRDefault="00211B46" w:rsidP="00211B4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1B46" w:rsidRPr="00211B46" w:rsidRDefault="00211B46" w:rsidP="00211B4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>1. Водитель автомобиля.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color w:val="auto"/>
        </w:rPr>
        <w:br w:type="page"/>
      </w:r>
      <w:r w:rsidRPr="00211B46">
        <w:rPr>
          <w:rFonts w:ascii="Times New Roman" w:hAnsi="Times New Roman" w:cs="Times New Roman"/>
          <w:spacing w:val="1"/>
        </w:rPr>
        <w:lastRenderedPageBreak/>
        <w:t xml:space="preserve">Приложение 2 к Положению 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 xml:space="preserve">об установлении системы 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оплаты труда работников</w:t>
      </w:r>
    </w:p>
    <w:p w:rsidR="00211B46" w:rsidRPr="00211B46" w:rsidRDefault="00211B46" w:rsidP="00211B46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БУ «</w:t>
      </w:r>
      <w:proofErr w:type="spellStart"/>
      <w:r w:rsidRPr="00211B46">
        <w:rPr>
          <w:rFonts w:ascii="Times New Roman" w:hAnsi="Times New Roman" w:cs="Times New Roman"/>
          <w:spacing w:val="1"/>
        </w:rPr>
        <w:t>Радужнинский</w:t>
      </w:r>
      <w:proofErr w:type="spellEnd"/>
      <w:r w:rsidRPr="00211B46">
        <w:rPr>
          <w:rFonts w:ascii="Times New Roman" w:hAnsi="Times New Roman" w:cs="Times New Roman"/>
          <w:spacing w:val="1"/>
        </w:rPr>
        <w:t xml:space="preserve"> реабилитационный центр»</w:t>
      </w:r>
    </w:p>
    <w:p w:rsidR="009E3DAB" w:rsidRDefault="009E3DAB" w:rsidP="009E3DAB">
      <w:pPr>
        <w:widowControl/>
        <w:spacing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1. Выплата за качество выполняемых работ устанавливается и выплачивается работникам учреждения за качественное и своевременное выполнение служебных обязанностей, инициативность, дисциплинированность в целях повышения эффективности и качества результатов служебной деятельности.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2. Выплата за качество выполняемых работ устанавливается ежемесячно каждому работнику в размере 50 процентов должностного оклада и выплачивается за фактически отработанное время в календарном месяце.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3. Фактически отработанное время для расчета размера выплаты за качество выполняемых работ определяется табелем учета рабочего времени.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 Условия для выплаты за качество выполняемых работ.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В максимальном размере выплата за качество выполняемых работ выплачивается при выполнении следующих условий: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4.1. Качественное, своевременное выполнение функциональных обязанностей, должностных обязанностей, предусмотренных трудовым договором, квалифицированная подготовка документов.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4.2. Качественное оказание социальных услуг, соблюдение стандартов оказания социальных услуг, своевременное выполнение планов работы, распоряжений и поручений непосредственного руководителя, а также решений по вопросам, входящим в компетенцию работника.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4.3. Квалифицированное, в установленный срок рассмотрение заявлений, писем, жалоб от организаций и граждан по вопросам, входящим в компетенцию работника.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4.4.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служебными обязанностями.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4.5.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5. Перечень показателей, за которые производится снижение размера выплаты за качество выполняемых работ: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6498"/>
        <w:gridCol w:w="2381"/>
      </w:tblGrid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N п/п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Показатели, за которые производится снижение размера выплаты за качество выполняемых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Некачественное, несвоевременное выполнение основных функций и должностных обязанностей, некачественное оказание социальных услуг, несоблюдение стандартов оказания социальных услуг, неквалифицированная подготовка и оформление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 xml:space="preserve">Неквалифицированное рассмотрение заявлений, писем, </w:t>
            </w: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lastRenderedPageBreak/>
              <w:t>жалоб от организаций и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lastRenderedPageBreak/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Невыполнение поручения руководителя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6.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Отсутствие контроля за работой подчиненных служб, 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7.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8.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Грубое, неэтичное отношение к коллегам, клиентам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  <w:tr w:rsidR="009E3DAB" w:rsidRPr="009E3DAB" w:rsidTr="0071281A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9.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Несоблюдение трудовой дисциплины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DAB" w:rsidRPr="009E3DAB" w:rsidRDefault="009E3DAB" w:rsidP="009E3DAB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9E3DAB">
              <w:rPr>
                <w:rFonts w:ascii="Times New Roman CYR" w:eastAsiaTheme="minorEastAsia" w:hAnsi="Times New Roman CYR" w:cs="Times New Roman CYR"/>
                <w:color w:val="auto"/>
              </w:rPr>
              <w:t>до 100 процентов</w:t>
            </w:r>
          </w:p>
        </w:tc>
      </w:tr>
    </w:tbl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6. Ежемесячно, до 25 числа текущего месяца, непосредственный руководитель работника служебной запиской представляет информацию о фактах нарушения условий, перечисленных в настоящем Приложении, директору учреждения.</w:t>
      </w:r>
    </w:p>
    <w:p w:rsid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 xml:space="preserve">7. Ежемесячно, до 30 числа текущего месяца, на основании представленной информации </w:t>
      </w:r>
      <w:r w:rsidR="00E30303">
        <w:rPr>
          <w:rFonts w:ascii="Times New Roman CYR" w:eastAsiaTheme="minorEastAsia" w:hAnsi="Times New Roman CYR" w:cs="Times New Roman CYR"/>
          <w:color w:val="auto"/>
        </w:rPr>
        <w:t>(служебной записки) Комиссия по установлению и изменению окладов и стимулирующих выплат на заседании</w:t>
      </w:r>
      <w:r w:rsidRPr="009E3DAB">
        <w:rPr>
          <w:rFonts w:ascii="Times New Roman CYR" w:eastAsiaTheme="minorEastAsia" w:hAnsi="Times New Roman CYR" w:cs="Times New Roman CYR"/>
          <w:color w:val="auto"/>
        </w:rPr>
        <w:t xml:space="preserve"> принимает решение о размере выплаты за качество выполняемых работ, с учетом предложений непосредственного руководителя работника (руководителя структурного подразделения), с указанием причины снижения размера выплаты за качество выполняемых работ.</w:t>
      </w:r>
      <w:r w:rsidR="00D06A9B">
        <w:rPr>
          <w:rFonts w:ascii="Times New Roman CYR" w:eastAsiaTheme="minorEastAsia" w:hAnsi="Times New Roman CYR" w:cs="Times New Roman CYR"/>
          <w:color w:val="auto"/>
        </w:rPr>
        <w:t xml:space="preserve"> </w:t>
      </w:r>
    </w:p>
    <w:p w:rsidR="00D06A9B" w:rsidRPr="009E3DAB" w:rsidRDefault="00D06A9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>
        <w:rPr>
          <w:rFonts w:ascii="Times New Roman CYR" w:eastAsiaTheme="minorEastAsia" w:hAnsi="Times New Roman CYR" w:cs="Times New Roman CYR"/>
          <w:color w:val="auto"/>
        </w:rPr>
        <w:t>Если нет</w:t>
      </w:r>
      <w:r w:rsidRPr="00D06A9B">
        <w:rPr>
          <w:rFonts w:ascii="Times New Roman CYR" w:eastAsiaTheme="minorEastAsia" w:hAnsi="Times New Roman CYR" w:cs="Times New Roman CYR"/>
          <w:color w:val="auto"/>
        </w:rPr>
        <w:t xml:space="preserve"> </w:t>
      </w:r>
      <w:r>
        <w:rPr>
          <w:rFonts w:ascii="Times New Roman CYR" w:eastAsiaTheme="minorEastAsia" w:hAnsi="Times New Roman CYR" w:cs="Times New Roman CYR"/>
          <w:color w:val="auto"/>
        </w:rPr>
        <w:t>служебных записок о снижении</w:t>
      </w:r>
      <w:r w:rsidRPr="009E3DAB">
        <w:rPr>
          <w:rFonts w:ascii="Times New Roman CYR" w:eastAsiaTheme="minorEastAsia" w:hAnsi="Times New Roman CYR" w:cs="Times New Roman CYR"/>
          <w:color w:val="auto"/>
        </w:rPr>
        <w:t xml:space="preserve"> размера выплаты за качество выполняемых работ</w:t>
      </w:r>
      <w:r>
        <w:rPr>
          <w:rFonts w:ascii="Times New Roman CYR" w:eastAsiaTheme="minorEastAsia" w:hAnsi="Times New Roman CYR" w:cs="Times New Roman CYR"/>
          <w:color w:val="auto"/>
        </w:rPr>
        <w:t xml:space="preserve">, Комиссия по установлению и изменению окладов и стимулирующих выплат заседание не проводит.  </w:t>
      </w:r>
    </w:p>
    <w:p w:rsidR="009E3DAB" w:rsidRPr="009E3DAB" w:rsidRDefault="009E3DAB" w:rsidP="009E3DAB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  <w:r w:rsidRPr="009E3DAB">
        <w:rPr>
          <w:rFonts w:ascii="Times New Roman CYR" w:eastAsiaTheme="minorEastAsia" w:hAnsi="Times New Roman CYR" w:cs="Times New Roman CYR"/>
          <w:color w:val="auto"/>
        </w:rPr>
        <w:t>8. Размер ежемесячной выплаты за качество выполняемых работ, подлежащего выплате, оформляется приказом.</w:t>
      </w:r>
    </w:p>
    <w:p w:rsidR="009E3DAB" w:rsidRPr="009E3DAB" w:rsidRDefault="00EE5675" w:rsidP="00EE5675">
      <w:pPr>
        <w:widowControl/>
        <w:ind w:left="62" w:firstLine="505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 CYR" w:eastAsiaTheme="minorEastAsia" w:hAnsi="Times New Roman CYR" w:cs="Times New Roman CYR"/>
          <w:color w:val="auto"/>
        </w:rPr>
        <w:t xml:space="preserve"> </w:t>
      </w:r>
      <w:r w:rsidR="009E3DAB" w:rsidRPr="009E3DAB">
        <w:rPr>
          <w:rFonts w:ascii="Times New Roman CYR" w:eastAsiaTheme="minorEastAsia" w:hAnsi="Times New Roman CYR" w:cs="Times New Roman CYR"/>
          <w:color w:val="auto"/>
        </w:rPr>
        <w:t>9. Решение о снижении выплаты за качество выполняемых работ может быть обжаловано в установленном законодательством порядке. Факт обжалования не приостанавливает действие решения о снижении ежемесячной выплаты за качество выполняемых работ.</w:t>
      </w: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C9654A" w:rsidRPr="00211B46" w:rsidRDefault="00C9654A" w:rsidP="00C9654A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lastRenderedPageBreak/>
        <w:t xml:space="preserve">Приложение 3 к Положению </w:t>
      </w:r>
    </w:p>
    <w:p w:rsidR="00C9654A" w:rsidRPr="00211B46" w:rsidRDefault="00C9654A" w:rsidP="00C9654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 xml:space="preserve">об установлении системы </w:t>
      </w:r>
    </w:p>
    <w:p w:rsidR="00C9654A" w:rsidRPr="00211B46" w:rsidRDefault="00C9654A" w:rsidP="00C9654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оплаты труда работников</w:t>
      </w:r>
    </w:p>
    <w:p w:rsidR="00C9654A" w:rsidRPr="00211B46" w:rsidRDefault="00C9654A" w:rsidP="00C9654A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БУ «</w:t>
      </w:r>
      <w:proofErr w:type="spellStart"/>
      <w:r w:rsidRPr="00211B46">
        <w:rPr>
          <w:rFonts w:ascii="Times New Roman" w:hAnsi="Times New Roman" w:cs="Times New Roman"/>
          <w:spacing w:val="1"/>
        </w:rPr>
        <w:t>Радужнинский</w:t>
      </w:r>
      <w:proofErr w:type="spellEnd"/>
      <w:r w:rsidRPr="00211B46">
        <w:rPr>
          <w:rFonts w:ascii="Times New Roman" w:hAnsi="Times New Roman" w:cs="Times New Roman"/>
          <w:spacing w:val="1"/>
        </w:rPr>
        <w:t xml:space="preserve"> реабилитационный центр»</w:t>
      </w: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color w:val="auto"/>
          <w:lang w:eastAsia="en-US"/>
        </w:rPr>
      </w:pPr>
    </w:p>
    <w:p w:rsidR="00C9654A" w:rsidRDefault="00C9654A" w:rsidP="00C9654A">
      <w:pPr>
        <w:widowControl/>
        <w:spacing w:line="276" w:lineRule="auto"/>
        <w:ind w:left="60" w:firstLine="64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65D2F" w:rsidRPr="00F65D2F" w:rsidRDefault="00F65D2F" w:rsidP="00F65D2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F65D2F">
        <w:rPr>
          <w:rFonts w:ascii="Times New Roman CYR" w:eastAsiaTheme="minorEastAsia" w:hAnsi="Times New Roman CYR" w:cs="Times New Roman CYR"/>
          <w:b/>
          <w:bCs/>
          <w:color w:val="26282F"/>
        </w:rPr>
        <w:t>Перечень</w:t>
      </w:r>
      <w:r w:rsidRPr="00F65D2F">
        <w:rPr>
          <w:rFonts w:ascii="Times New Roman CYR" w:eastAsiaTheme="minorEastAsia" w:hAnsi="Times New Roman CYR" w:cs="Times New Roman CYR"/>
          <w:b/>
          <w:bCs/>
          <w:color w:val="26282F"/>
        </w:rPr>
        <w:br/>
        <w:t>и размеры выплат стимулирующего характера</w:t>
      </w:r>
    </w:p>
    <w:p w:rsidR="00F65D2F" w:rsidRPr="00F65D2F" w:rsidRDefault="00F65D2F" w:rsidP="00F65D2F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2800"/>
        <w:gridCol w:w="2445"/>
        <w:gridCol w:w="1769"/>
      </w:tblGrid>
      <w:tr w:rsidR="00F65D2F" w:rsidRPr="00F65D2F" w:rsidTr="00C875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N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Наименование выплаты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Размер выплаты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Условия осуществления выплаты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Периодичность осуществления выплаты</w:t>
            </w:r>
          </w:p>
        </w:tc>
      </w:tr>
      <w:tr w:rsidR="00F65D2F" w:rsidRPr="00F65D2F" w:rsidTr="00C875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</w:p>
        </w:tc>
      </w:tr>
      <w:tr w:rsidR="00F65D2F" w:rsidRPr="00F65D2F" w:rsidTr="00C875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выплата за интенсивность и высокие результаты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не более 20 процентов должностного оклада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участие в выполнении важных работ, мероприятий;</w:t>
            </w:r>
          </w:p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выполнение работником учреждения важных работ, не определенных трудовым договором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разовая, устанавливается персонально для конкретного работника</w:t>
            </w:r>
          </w:p>
        </w:tc>
      </w:tr>
      <w:tr w:rsidR="00F65D2F" w:rsidRPr="00F65D2F" w:rsidTr="00C875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выплата за качество выполняемых работ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не более 50 процентов от должностного оклада работника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в соответствии с приложением 2 настоящего Положения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ежемесячно</w:t>
            </w:r>
          </w:p>
        </w:tc>
      </w:tr>
      <w:tr w:rsidR="00F65D2F" w:rsidRPr="00F65D2F" w:rsidTr="00C8753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премиальные выплаты по итогам работы за календарный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 xml:space="preserve">размер устанавливается приказом </w:t>
            </w:r>
            <w:proofErr w:type="spellStart"/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Депсоцразвития</w:t>
            </w:r>
            <w:proofErr w:type="spellEnd"/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 xml:space="preserve"> Югры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 xml:space="preserve">устанавливается в коллективном договоре за качественное и своевременное оказание государственных услуг, выполнение государственного задания с учетом пункта </w:t>
            </w:r>
            <w:r w:rsidR="00E30A61" w:rsidRPr="00943FA6">
              <w:rPr>
                <w:rFonts w:ascii="Times New Roman CYR" w:eastAsiaTheme="minorEastAsia" w:hAnsi="Times New Roman CYR" w:cs="Times New Roman CYR"/>
                <w:color w:val="auto"/>
              </w:rPr>
              <w:t>4.5</w:t>
            </w: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 xml:space="preserve"> настоящего Положения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2F" w:rsidRPr="00F65D2F" w:rsidRDefault="00F65D2F" w:rsidP="00F65D2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</w:rPr>
            </w:pPr>
            <w:r w:rsidRPr="00F65D2F">
              <w:rPr>
                <w:rFonts w:ascii="Times New Roman CYR" w:eastAsiaTheme="minorEastAsia" w:hAnsi="Times New Roman CYR" w:cs="Times New Roman CYR"/>
                <w:color w:val="auto"/>
              </w:rPr>
              <w:t>1 раз в календарный год</w:t>
            </w:r>
          </w:p>
        </w:tc>
      </w:tr>
    </w:tbl>
    <w:p w:rsidR="00954A6A" w:rsidRPr="00C9654A" w:rsidRDefault="00954A6A" w:rsidP="00C8753F">
      <w:pPr>
        <w:widowControl/>
        <w:spacing w:line="276" w:lineRule="auto"/>
        <w:ind w:left="60" w:firstLine="50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9E3DAB" w:rsidRDefault="009E3DAB" w:rsidP="00211B46">
      <w:pPr>
        <w:widowControl/>
        <w:spacing w:line="276" w:lineRule="auto"/>
        <w:ind w:left="60" w:firstLine="649"/>
        <w:jc w:val="right"/>
        <w:rPr>
          <w:rFonts w:ascii="Times New Roman" w:hAnsi="Times New Roman" w:cs="Times New Roman"/>
          <w:i/>
          <w:color w:val="auto"/>
          <w:lang w:eastAsia="en-US"/>
        </w:rPr>
      </w:pPr>
    </w:p>
    <w:p w:rsidR="00146640" w:rsidRPr="00211B46" w:rsidRDefault="00146640" w:rsidP="00146640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Приложение 4</w:t>
      </w:r>
      <w:r w:rsidRPr="00211B46">
        <w:rPr>
          <w:rFonts w:ascii="Times New Roman" w:hAnsi="Times New Roman" w:cs="Times New Roman"/>
          <w:spacing w:val="1"/>
        </w:rPr>
        <w:t xml:space="preserve"> к Положению </w:t>
      </w:r>
    </w:p>
    <w:p w:rsidR="00146640" w:rsidRPr="00211B46" w:rsidRDefault="00146640" w:rsidP="0014664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 xml:space="preserve">об установлении системы </w:t>
      </w:r>
    </w:p>
    <w:p w:rsidR="00146640" w:rsidRPr="00211B46" w:rsidRDefault="00146640" w:rsidP="0014664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оплаты труда работников</w:t>
      </w:r>
    </w:p>
    <w:p w:rsidR="00146640" w:rsidRDefault="00146640" w:rsidP="0014664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  <w:r w:rsidRPr="00211B46">
        <w:rPr>
          <w:rFonts w:ascii="Times New Roman" w:hAnsi="Times New Roman" w:cs="Times New Roman"/>
          <w:spacing w:val="1"/>
        </w:rPr>
        <w:t>БУ «</w:t>
      </w:r>
      <w:proofErr w:type="spellStart"/>
      <w:r w:rsidRPr="00211B46">
        <w:rPr>
          <w:rFonts w:ascii="Times New Roman" w:hAnsi="Times New Roman" w:cs="Times New Roman"/>
          <w:spacing w:val="1"/>
        </w:rPr>
        <w:t>Радужнинский</w:t>
      </w:r>
      <w:proofErr w:type="spellEnd"/>
      <w:r w:rsidRPr="00211B46">
        <w:rPr>
          <w:rFonts w:ascii="Times New Roman" w:hAnsi="Times New Roman" w:cs="Times New Roman"/>
          <w:spacing w:val="1"/>
        </w:rPr>
        <w:t xml:space="preserve"> реабилитационный центр»</w:t>
      </w:r>
    </w:p>
    <w:p w:rsidR="00146640" w:rsidRDefault="00146640" w:rsidP="0014664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pacing w:val="1"/>
        </w:rPr>
      </w:pPr>
    </w:p>
    <w:p w:rsidR="00211B46" w:rsidRDefault="00211B46" w:rsidP="00431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211B46">
        <w:rPr>
          <w:rFonts w:ascii="Times New Roman" w:hAnsi="Times New Roman" w:cs="Times New Roman"/>
          <w:color w:val="auto"/>
        </w:rPr>
        <w:t xml:space="preserve">Порядок и условия </w:t>
      </w:r>
      <w:r w:rsidR="00431C48">
        <w:rPr>
          <w:rFonts w:ascii="Times New Roman" w:hAnsi="Times New Roman" w:cs="Times New Roman"/>
          <w:color w:val="auto"/>
        </w:rPr>
        <w:t xml:space="preserve">установления </w:t>
      </w:r>
      <w:r w:rsidRPr="00211B46">
        <w:rPr>
          <w:rFonts w:ascii="Times New Roman" w:hAnsi="Times New Roman" w:cs="Times New Roman"/>
          <w:color w:val="auto"/>
        </w:rPr>
        <w:t>иных выплат</w:t>
      </w:r>
    </w:p>
    <w:p w:rsidR="00431C48" w:rsidRPr="00211B46" w:rsidRDefault="00431C48" w:rsidP="00431C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pacing w:val="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2693"/>
        <w:gridCol w:w="2127"/>
        <w:gridCol w:w="2268"/>
      </w:tblGrid>
      <w:tr w:rsidR="00211B46" w:rsidRPr="00211B46" w:rsidTr="00312417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№</w:t>
            </w:r>
          </w:p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Размер выплаты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Условия осуществления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 CYR" w:hAnsi="Times New Roman CYR" w:cs="Times New Roman CYR"/>
                <w:b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b/>
                <w:color w:val="auto"/>
              </w:rPr>
              <w:t>Периодичность осуществления выплаты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выплата водителям за классность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6C42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 процентах к должностному окладу:</w:t>
            </w:r>
          </w:p>
          <w:p w:rsidR="00211B46" w:rsidRPr="00211B46" w:rsidRDefault="00211B46" w:rsidP="006C42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имеющим 2 класс - в размере 10 процентов;</w:t>
            </w:r>
          </w:p>
          <w:p w:rsidR="00211B46" w:rsidRPr="00211B46" w:rsidRDefault="00211B46" w:rsidP="006C42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имеющим 1 класс - в размере 25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устанавливаются в коллективном договоре, при наличии документа, подтверждающего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ежемесячно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bookmarkStart w:id="4" w:name="sub_402"/>
            <w:r w:rsidRPr="00211B46">
              <w:rPr>
                <w:rFonts w:ascii="Times New Roman CYR" w:hAnsi="Times New Roman CYR" w:cs="Times New Roman CYR"/>
                <w:color w:val="auto"/>
              </w:rPr>
              <w:t>2.</w:t>
            </w:r>
            <w:bookmarkEnd w:id="4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выплата за ученую степень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0456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 процентах к должностному окладу:</w:t>
            </w:r>
          </w:p>
          <w:p w:rsidR="00211B46" w:rsidRPr="00211B46" w:rsidRDefault="00211B46" w:rsidP="000456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за ученую степень "Доктор наук" - в размере 25 процентов;</w:t>
            </w:r>
          </w:p>
          <w:p w:rsidR="00211B46" w:rsidRPr="00211B46" w:rsidRDefault="00211B46" w:rsidP="000456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за ученую степень "Кандидат наук" - в размере 10 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устанавливаются в коллективном договоре при наличии документа, подтверждающего наличие ученой степени и условии соответствия ученой степени профилю деятельности государственного учреждения или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ежемесячно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выплата за почетное звание (при наличии у работника нескольких почетных званий, указанных выше, доплата устанавливается по одному из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 размере 10 процентов к должностному окладу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 xml:space="preserve">устанавливаются в коллективном договоре при наличии документа, подтверждающего почетное звание "Заслуженный работник социальной защиты населения Российской Федерации" "Заслуженный врач", "Заслуженный учитель", </w:t>
            </w:r>
            <w:r w:rsidRPr="00211B46">
              <w:rPr>
                <w:rFonts w:ascii="Times New Roman CYR" w:hAnsi="Times New Roman CYR" w:cs="Times New Roman CYR"/>
                <w:color w:val="auto"/>
              </w:rPr>
              <w:lastRenderedPageBreak/>
              <w:t>"Заслуженный преподаватель СССР, Российской Федерации и союзных республик, входивших в состав СССР по 31 декабря 1991 года", "Заслуженный работник социальной защиты населения Ханты-Мансийского автономного округа - Югры", "Заслуженный работник здравоохранения Ханты-Мансийского автономного округа - Югры", "Заслуженный работник культуры Ханты-Мансийского автономного округа - Югры", "Заслуженный работник образования Ханты-Мансийского автономного округа - Югры"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lastRenderedPageBreak/>
              <w:t>ежемесячно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001EB5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4</w:t>
            </w:r>
            <w:r w:rsidR="00211B46" w:rsidRPr="00211B46">
              <w:rPr>
                <w:rFonts w:ascii="Times New Roman CYR" w:hAnsi="Times New Roman CYR" w:cs="Times New Roman CYR"/>
                <w:color w:val="auto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единовременная выплата молодым специалистам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1E77ED" w:rsidRDefault="001E77ED" w:rsidP="001E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E77ED">
              <w:rPr>
                <w:rFonts w:ascii="Times New Roman" w:hAnsi="Times New Roman" w:cs="Times New Roman"/>
              </w:rPr>
              <w:t xml:space="preserve">в размере 2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</w:t>
            </w:r>
            <w:r w:rsidRPr="001E77ED">
              <w:rPr>
                <w:rFonts w:ascii="Times New Roman" w:hAnsi="Times New Roman" w:cs="Times New Roman"/>
              </w:rPr>
              <w:lastRenderedPageBreak/>
              <w:t>местностях по основной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lastRenderedPageBreak/>
              <w:t xml:space="preserve">устанавливаются в коллективном договоре при соответствие требованию к определению </w:t>
            </w:r>
            <w:r w:rsidR="00A72C09">
              <w:rPr>
                <w:rFonts w:ascii="Times New Roman CYR" w:hAnsi="Times New Roman CYR" w:cs="Times New Roman CYR"/>
                <w:color w:val="auto"/>
              </w:rPr>
              <w:t>«</w:t>
            </w:r>
            <w:r w:rsidRPr="00211B46">
              <w:rPr>
                <w:rFonts w:ascii="Times New Roman CYR" w:hAnsi="Times New Roman CYR" w:cs="Times New Roman CYR"/>
                <w:color w:val="auto"/>
              </w:rPr>
              <w:t>молодой специалист</w:t>
            </w:r>
            <w:r w:rsidR="00A72C09">
              <w:rPr>
                <w:rFonts w:ascii="Times New Roman CYR" w:hAnsi="Times New Roman CYR" w:cs="Times New Roman CYR"/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единовременно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9E3088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5</w:t>
            </w:r>
            <w:r w:rsidR="00211B46" w:rsidRPr="00211B46">
              <w:rPr>
                <w:rFonts w:ascii="Times New Roman CYR" w:hAnsi="Times New Roman CYR" w:cs="Times New Roman CYR"/>
                <w:color w:val="auto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9E3088" w:rsidRDefault="009E3088" w:rsidP="009E3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E3088">
              <w:rPr>
                <w:rFonts w:ascii="Times New Roman" w:hAnsi="Times New Roman" w:cs="Times New Roman"/>
              </w:rPr>
              <w:t>в размере 2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устанавливаются в коллективном договоре при уходе в ежегодный оплачиваемый отпуск не менее чем на 14 календарных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1 раз в календарном году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C55159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6</w:t>
            </w:r>
            <w:r w:rsidR="00211B46" w:rsidRPr="00211B46">
              <w:rPr>
                <w:rFonts w:ascii="Times New Roman CYR" w:hAnsi="Times New Roman CYR" w:cs="Times New Roman CYR"/>
                <w:color w:val="auto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выплата за работу в группах для детей, инфицированных туберкулезом (применяется по факту нагрузки)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C551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15 процентов к должностному окладу за фактическую работу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устанавливаются в коллективном договоре при наличии детей, инфицированных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ежемесячно</w:t>
            </w:r>
          </w:p>
        </w:tc>
      </w:tr>
      <w:tr w:rsidR="00211B46" w:rsidRPr="00211B46" w:rsidTr="003124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C55159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7</w:t>
            </w:r>
            <w:r w:rsidR="00211B46" w:rsidRPr="00211B46">
              <w:rPr>
                <w:rFonts w:ascii="Times New Roman CYR" w:hAnsi="Times New Roman CYR" w:cs="Times New Roman CYR"/>
                <w:color w:val="auto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единовременное премирование к праздничным дням, профессиональным праздникам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 xml:space="preserve">размер устанавливается приказом </w:t>
            </w:r>
            <w:proofErr w:type="spellStart"/>
            <w:r w:rsidRPr="00211B46">
              <w:rPr>
                <w:rFonts w:ascii="Times New Roman CYR" w:hAnsi="Times New Roman CYR" w:cs="Times New Roman CYR"/>
                <w:color w:val="auto"/>
              </w:rPr>
              <w:t>Депсоцразвития</w:t>
            </w:r>
            <w:proofErr w:type="spellEnd"/>
            <w:r w:rsidRPr="00211B46">
              <w:rPr>
                <w:rFonts w:ascii="Times New Roman CYR" w:hAnsi="Times New Roman CYR" w:cs="Times New Roman CYR"/>
                <w:color w:val="auto"/>
              </w:rPr>
              <w:t xml:space="preserve">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устанавливаются в коллективном договоре к праздничным дням, профессиональным праздникам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46" w:rsidRPr="00211B46" w:rsidRDefault="00211B46" w:rsidP="00211B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211B46">
              <w:rPr>
                <w:rFonts w:ascii="Times New Roman CYR" w:hAnsi="Times New Roman CYR" w:cs="Times New Roman CYR"/>
                <w:color w:val="auto"/>
              </w:rPr>
              <w:t>разовое (не более 3 раз в год), к праздничным дням, профессиональным праздникам</w:t>
            </w:r>
          </w:p>
        </w:tc>
      </w:tr>
      <w:bookmarkEnd w:id="0"/>
    </w:tbl>
    <w:p w:rsidR="004E1BF6" w:rsidRDefault="004E1BF6" w:rsidP="00442BA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</w:rPr>
      </w:pPr>
    </w:p>
    <w:p w:rsidR="00AE15C7" w:rsidRDefault="00AE15C7" w:rsidP="00442BA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</w:rPr>
      </w:pPr>
    </w:p>
    <w:p w:rsidR="00AE15C7" w:rsidRPr="00442BAD" w:rsidRDefault="00AE15C7" w:rsidP="00442BAD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  <w:t>2. Приложение 2 к Правилам внутреннего распорядка изложить в следующей редакции:</w:t>
      </w:r>
    </w:p>
    <w:p w:rsidR="00AE15C7" w:rsidRPr="00415320" w:rsidRDefault="00AE15C7" w:rsidP="00AE15C7">
      <w:pPr>
        <w:ind w:left="5103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9D4133">
        <w:rPr>
          <w:rFonts w:ascii="Times New Roman" w:hAnsi="Times New Roman"/>
          <w:spacing w:val="1"/>
        </w:rPr>
        <w:t>«</w:t>
      </w:r>
      <w:r w:rsidRPr="00415320">
        <w:rPr>
          <w:rFonts w:ascii="Times New Roman" w:hAnsi="Times New Roman"/>
          <w:spacing w:val="1"/>
        </w:rPr>
        <w:t>Приложение</w:t>
      </w:r>
      <w:r w:rsidRPr="00415320">
        <w:rPr>
          <w:rFonts w:ascii="Times New Roman" w:hAnsi="Times New Roman"/>
        </w:rPr>
        <w:t xml:space="preserve"> 2 к Правилам </w:t>
      </w:r>
    </w:p>
    <w:p w:rsidR="00AE15C7" w:rsidRPr="00415320" w:rsidRDefault="00AE15C7" w:rsidP="00AE15C7">
      <w:pPr>
        <w:tabs>
          <w:tab w:val="left" w:pos="6045"/>
        </w:tabs>
        <w:ind w:left="5103"/>
        <w:jc w:val="right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внутреннего трудового распорядка</w:t>
      </w:r>
    </w:p>
    <w:p w:rsidR="00AE15C7" w:rsidRPr="00415320" w:rsidRDefault="00AE15C7" w:rsidP="00AE15C7">
      <w:pPr>
        <w:tabs>
          <w:tab w:val="left" w:pos="6045"/>
        </w:tabs>
        <w:ind w:left="5103"/>
        <w:jc w:val="right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БУ «</w:t>
      </w:r>
      <w:proofErr w:type="spellStart"/>
      <w:r w:rsidRPr="00415320">
        <w:rPr>
          <w:rFonts w:ascii="Times New Roman" w:hAnsi="Times New Roman"/>
        </w:rPr>
        <w:t>Радужнинский</w:t>
      </w:r>
      <w:proofErr w:type="spellEnd"/>
      <w:r w:rsidRPr="00415320">
        <w:rPr>
          <w:rFonts w:ascii="Times New Roman" w:hAnsi="Times New Roman"/>
        </w:rPr>
        <w:t xml:space="preserve"> реабилитационный центр»</w:t>
      </w:r>
    </w:p>
    <w:p w:rsidR="00AE15C7" w:rsidRPr="00415320" w:rsidRDefault="00AE15C7" w:rsidP="00AE15C7">
      <w:pPr>
        <w:jc w:val="right"/>
        <w:rPr>
          <w:rFonts w:ascii="Times New Roman" w:hAnsi="Times New Roman"/>
        </w:rPr>
      </w:pPr>
    </w:p>
    <w:p w:rsidR="00AE15C7" w:rsidRPr="00415320" w:rsidRDefault="00AE15C7" w:rsidP="00AE15C7">
      <w:pPr>
        <w:jc w:val="right"/>
        <w:rPr>
          <w:rFonts w:ascii="Times New Roman" w:hAnsi="Times New Roman"/>
          <w:b/>
        </w:rPr>
      </w:pPr>
      <w:r w:rsidRPr="00415320">
        <w:rPr>
          <w:rFonts w:ascii="Times New Roman" w:hAnsi="Times New Roman"/>
        </w:rPr>
        <w:t xml:space="preserve"> </w:t>
      </w: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 xml:space="preserve">Перечень должностей работников </w:t>
      </w: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>БУ «</w:t>
      </w:r>
      <w:proofErr w:type="spellStart"/>
      <w:r w:rsidRPr="00415320">
        <w:rPr>
          <w:rFonts w:ascii="Times New Roman" w:hAnsi="Times New Roman"/>
          <w:b/>
        </w:rPr>
        <w:t>Радужнинский</w:t>
      </w:r>
      <w:proofErr w:type="spellEnd"/>
      <w:r w:rsidRPr="00415320">
        <w:rPr>
          <w:rFonts w:ascii="Times New Roman" w:hAnsi="Times New Roman"/>
          <w:b/>
        </w:rPr>
        <w:t xml:space="preserve"> реабилитационный центр», </w:t>
      </w: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>которым установлен режим рабочего времени по графику с учетом специфики работы отделений</w:t>
      </w: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>Структурное подразделение «Административно-хозяйственная часть»</w:t>
      </w:r>
    </w:p>
    <w:p w:rsidR="00AE15C7" w:rsidRPr="00415320" w:rsidRDefault="00AE15C7" w:rsidP="00AE15C7">
      <w:pPr>
        <w:widowControl/>
        <w:numPr>
          <w:ilvl w:val="0"/>
          <w:numId w:val="15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Буфетчик.</w:t>
      </w:r>
    </w:p>
    <w:p w:rsidR="00AE15C7" w:rsidRPr="00415320" w:rsidRDefault="00AE15C7" w:rsidP="00AE15C7">
      <w:pPr>
        <w:ind w:left="360"/>
        <w:jc w:val="both"/>
        <w:rPr>
          <w:rFonts w:ascii="Times New Roman" w:hAnsi="Times New Roman"/>
        </w:rPr>
      </w:pP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 xml:space="preserve">Отделение социальной реабилитации и </w:t>
      </w:r>
      <w:proofErr w:type="spellStart"/>
      <w:r w:rsidRPr="00415320">
        <w:rPr>
          <w:rFonts w:ascii="Times New Roman" w:hAnsi="Times New Roman"/>
          <w:b/>
        </w:rPr>
        <w:t>абилитации</w:t>
      </w:r>
      <w:proofErr w:type="spellEnd"/>
      <w:r w:rsidRPr="00415320">
        <w:rPr>
          <w:rFonts w:ascii="Times New Roman" w:hAnsi="Times New Roman"/>
          <w:b/>
        </w:rPr>
        <w:t xml:space="preserve"> (</w:t>
      </w:r>
      <w:r w:rsidR="00856AD7">
        <w:rPr>
          <w:rFonts w:ascii="Times New Roman" w:hAnsi="Times New Roman"/>
          <w:b/>
        </w:rPr>
        <w:t xml:space="preserve">в том числе служба «Домашний </w:t>
      </w:r>
      <w:proofErr w:type="spellStart"/>
      <w:r w:rsidR="00856AD7">
        <w:rPr>
          <w:rFonts w:ascii="Times New Roman" w:hAnsi="Times New Roman"/>
          <w:b/>
        </w:rPr>
        <w:t>микрореабилитационный</w:t>
      </w:r>
      <w:proofErr w:type="spellEnd"/>
      <w:r w:rsidR="00856AD7">
        <w:rPr>
          <w:rFonts w:ascii="Times New Roman" w:hAnsi="Times New Roman"/>
          <w:b/>
        </w:rPr>
        <w:t xml:space="preserve"> центр», школа ухода)</w:t>
      </w:r>
    </w:p>
    <w:p w:rsidR="00AE15C7" w:rsidRPr="00415320" w:rsidRDefault="00AE15C7" w:rsidP="00AE15C7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Логопед.</w:t>
      </w:r>
    </w:p>
    <w:p w:rsidR="00AE15C7" w:rsidRPr="00415320" w:rsidRDefault="0051350F" w:rsidP="00AE15C7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Инструктор</w:t>
      </w:r>
      <w:r w:rsidR="00AE15C7" w:rsidRPr="00415320">
        <w:rPr>
          <w:rFonts w:ascii="Times New Roman" w:hAnsi="Times New Roman"/>
        </w:rPr>
        <w:t xml:space="preserve"> по адаптивной физической культуре.</w:t>
      </w:r>
    </w:p>
    <w:p w:rsidR="00AE15C7" w:rsidRPr="00415320" w:rsidRDefault="00AE15C7" w:rsidP="00AE15C7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Ассистент по оказанию технической помощи.</w:t>
      </w:r>
    </w:p>
    <w:p w:rsidR="00AE15C7" w:rsidRPr="00415320" w:rsidRDefault="00AE15C7" w:rsidP="00AE15C7">
      <w:pPr>
        <w:jc w:val="both"/>
        <w:rPr>
          <w:rFonts w:ascii="Times New Roman" w:hAnsi="Times New Roman"/>
        </w:rPr>
      </w:pPr>
    </w:p>
    <w:p w:rsidR="00AE15C7" w:rsidRPr="00415320" w:rsidRDefault="00C1493C" w:rsidP="00AE15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Социально-медицинское отделение</w:t>
      </w:r>
    </w:p>
    <w:p w:rsidR="00AE15C7" w:rsidRPr="00415320" w:rsidRDefault="00AE15C7" w:rsidP="00AE15C7">
      <w:pPr>
        <w:widowControl/>
        <w:numPr>
          <w:ilvl w:val="0"/>
          <w:numId w:val="16"/>
        </w:numPr>
        <w:rPr>
          <w:rFonts w:ascii="Times New Roman" w:hAnsi="Times New Roman"/>
        </w:rPr>
      </w:pPr>
      <w:r w:rsidRPr="00415320">
        <w:rPr>
          <w:rFonts w:ascii="Times New Roman" w:hAnsi="Times New Roman"/>
        </w:rPr>
        <w:t>Врач-специалист.</w:t>
      </w:r>
    </w:p>
    <w:p w:rsidR="00AE15C7" w:rsidRPr="00415320" w:rsidRDefault="00AE15C7" w:rsidP="00AE15C7">
      <w:pPr>
        <w:widowControl/>
        <w:numPr>
          <w:ilvl w:val="0"/>
          <w:numId w:val="16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Медицинская сестра.</w:t>
      </w:r>
    </w:p>
    <w:p w:rsidR="00AE15C7" w:rsidRPr="00415320" w:rsidRDefault="00AE15C7" w:rsidP="00AE15C7">
      <w:pPr>
        <w:widowControl/>
        <w:numPr>
          <w:ilvl w:val="0"/>
          <w:numId w:val="16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Медицинская сестра по массажу</w:t>
      </w:r>
    </w:p>
    <w:p w:rsidR="00AE15C7" w:rsidRPr="00415320" w:rsidRDefault="00AE15C7" w:rsidP="00AE15C7">
      <w:pPr>
        <w:widowControl/>
        <w:numPr>
          <w:ilvl w:val="0"/>
          <w:numId w:val="16"/>
        </w:numPr>
        <w:jc w:val="both"/>
        <w:rPr>
          <w:rFonts w:ascii="Times New Roman" w:hAnsi="Times New Roman"/>
        </w:rPr>
      </w:pPr>
      <w:r w:rsidRPr="00415320">
        <w:rPr>
          <w:rFonts w:ascii="Times New Roman" w:hAnsi="Times New Roman"/>
        </w:rPr>
        <w:t>Медицинская сестра по физиотерапии.</w:t>
      </w: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</w:p>
    <w:p w:rsidR="00AE15C7" w:rsidRPr="00415320" w:rsidRDefault="00AE15C7" w:rsidP="00AE15C7">
      <w:pPr>
        <w:jc w:val="center"/>
        <w:rPr>
          <w:rFonts w:ascii="Times New Roman" w:hAnsi="Times New Roman"/>
          <w:b/>
        </w:rPr>
      </w:pPr>
      <w:r w:rsidRPr="00415320">
        <w:rPr>
          <w:rFonts w:ascii="Times New Roman" w:hAnsi="Times New Roman"/>
          <w:b/>
        </w:rPr>
        <w:t>Отделение дневного пребывания</w:t>
      </w:r>
    </w:p>
    <w:p w:rsidR="00AE15C7" w:rsidRPr="00415320" w:rsidRDefault="00E42320" w:rsidP="00AE15C7">
      <w:pPr>
        <w:widowControl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Специалист по социальной</w:t>
      </w:r>
      <w:r w:rsidR="00AE15C7" w:rsidRPr="00415320">
        <w:rPr>
          <w:rFonts w:ascii="Times New Roman" w:hAnsi="Times New Roman"/>
        </w:rPr>
        <w:t xml:space="preserve"> реабилитации.</w:t>
      </w:r>
      <w:r w:rsidR="00C1493C">
        <w:rPr>
          <w:rFonts w:ascii="Times New Roman" w:hAnsi="Times New Roman"/>
        </w:rPr>
        <w:t xml:space="preserve">». </w:t>
      </w:r>
    </w:p>
    <w:p w:rsidR="001542BF" w:rsidRDefault="001542BF" w:rsidP="00197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3E4D" w:rsidRDefault="00623E4D" w:rsidP="001978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F65A3C">
        <w:rPr>
          <w:rFonts w:ascii="Times New Roman" w:hAnsi="Times New Roman" w:cs="Times New Roman"/>
          <w:spacing w:val="-1"/>
          <w:sz w:val="28"/>
          <w:szCs w:val="28"/>
        </w:rPr>
        <w:t>Приложение 3 к Правилам внутреннего распорядка изложить в следующей редакции:</w:t>
      </w:r>
    </w:p>
    <w:p w:rsidR="00841A89" w:rsidRPr="00841A89" w:rsidRDefault="00841A89" w:rsidP="00841A89">
      <w:pPr>
        <w:widowControl/>
        <w:ind w:left="5103"/>
        <w:jc w:val="righ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1"/>
        </w:rPr>
        <w:t>«</w:t>
      </w:r>
      <w:r w:rsidRPr="00841A89">
        <w:rPr>
          <w:rFonts w:ascii="Times New Roman" w:hAnsi="Times New Roman" w:cs="Times New Roman"/>
          <w:color w:val="auto"/>
          <w:spacing w:val="1"/>
        </w:rPr>
        <w:t>Приложение</w:t>
      </w:r>
      <w:r w:rsidRPr="00841A89">
        <w:rPr>
          <w:rFonts w:ascii="Times New Roman" w:hAnsi="Times New Roman" w:cs="Times New Roman"/>
          <w:color w:val="auto"/>
        </w:rPr>
        <w:t xml:space="preserve"> 3 к Правилам </w:t>
      </w:r>
    </w:p>
    <w:p w:rsidR="00841A89" w:rsidRPr="00841A89" w:rsidRDefault="00841A89" w:rsidP="00841A89">
      <w:pPr>
        <w:widowControl/>
        <w:tabs>
          <w:tab w:val="left" w:pos="6045"/>
        </w:tabs>
        <w:ind w:left="5103"/>
        <w:jc w:val="right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внутреннего трудового распорядка</w:t>
      </w:r>
    </w:p>
    <w:p w:rsidR="00841A89" w:rsidRPr="00841A89" w:rsidRDefault="00841A89" w:rsidP="00841A89">
      <w:pPr>
        <w:widowControl/>
        <w:tabs>
          <w:tab w:val="left" w:pos="6045"/>
        </w:tabs>
        <w:ind w:left="5103"/>
        <w:jc w:val="right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БУ «</w:t>
      </w:r>
      <w:proofErr w:type="spellStart"/>
      <w:r w:rsidRPr="00841A89">
        <w:rPr>
          <w:rFonts w:ascii="Times New Roman" w:hAnsi="Times New Roman" w:cs="Times New Roman"/>
          <w:color w:val="auto"/>
        </w:rPr>
        <w:t>Радужнинский</w:t>
      </w:r>
      <w:proofErr w:type="spellEnd"/>
      <w:r w:rsidRPr="00841A89">
        <w:rPr>
          <w:rFonts w:ascii="Times New Roman" w:hAnsi="Times New Roman" w:cs="Times New Roman"/>
          <w:color w:val="auto"/>
        </w:rPr>
        <w:t xml:space="preserve"> реабилитационный центр»</w:t>
      </w:r>
    </w:p>
    <w:p w:rsidR="00841A89" w:rsidRPr="00841A89" w:rsidRDefault="00841A89" w:rsidP="00841A89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841A89" w:rsidRPr="00841A89" w:rsidRDefault="00841A89" w:rsidP="00841A89">
      <w:pPr>
        <w:widowControl/>
        <w:jc w:val="right"/>
        <w:rPr>
          <w:rFonts w:ascii="Times New Roman" w:hAnsi="Times New Roman" w:cs="Times New Roman"/>
          <w:b/>
          <w:color w:val="auto"/>
        </w:rPr>
      </w:pPr>
      <w:r w:rsidRPr="00841A89">
        <w:rPr>
          <w:rFonts w:ascii="Times New Roman" w:hAnsi="Times New Roman" w:cs="Times New Roman"/>
          <w:color w:val="auto"/>
        </w:rPr>
        <w:t xml:space="preserve"> </w:t>
      </w:r>
    </w:p>
    <w:p w:rsidR="00841A89" w:rsidRPr="00841A89" w:rsidRDefault="00841A89" w:rsidP="00841A89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41A89">
        <w:rPr>
          <w:rFonts w:ascii="Times New Roman" w:hAnsi="Times New Roman" w:cs="Times New Roman"/>
          <w:b/>
          <w:color w:val="auto"/>
        </w:rPr>
        <w:t xml:space="preserve">Перечень должностей работников </w:t>
      </w:r>
    </w:p>
    <w:p w:rsidR="00841A89" w:rsidRPr="00841A89" w:rsidRDefault="00841A89" w:rsidP="00841A89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41A89">
        <w:rPr>
          <w:rFonts w:ascii="Times New Roman" w:hAnsi="Times New Roman" w:cs="Times New Roman"/>
          <w:b/>
          <w:color w:val="auto"/>
        </w:rPr>
        <w:t>БУ «</w:t>
      </w:r>
      <w:proofErr w:type="spellStart"/>
      <w:r w:rsidRPr="00841A89">
        <w:rPr>
          <w:rFonts w:ascii="Times New Roman" w:hAnsi="Times New Roman" w:cs="Times New Roman"/>
          <w:b/>
          <w:color w:val="auto"/>
        </w:rPr>
        <w:t>Радужнинский</w:t>
      </w:r>
      <w:proofErr w:type="spellEnd"/>
      <w:r w:rsidRPr="00841A89">
        <w:rPr>
          <w:rFonts w:ascii="Times New Roman" w:hAnsi="Times New Roman" w:cs="Times New Roman"/>
          <w:b/>
          <w:color w:val="auto"/>
        </w:rPr>
        <w:t xml:space="preserve"> реабилитационный центр», </w:t>
      </w:r>
    </w:p>
    <w:p w:rsidR="00841A89" w:rsidRPr="00841A89" w:rsidRDefault="00841A89" w:rsidP="00841A89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41A89">
        <w:rPr>
          <w:rFonts w:ascii="Times New Roman" w:hAnsi="Times New Roman" w:cs="Times New Roman"/>
          <w:b/>
          <w:color w:val="auto"/>
        </w:rPr>
        <w:t xml:space="preserve">которым установлен режим работы гибкого рабочего времени </w:t>
      </w:r>
    </w:p>
    <w:p w:rsidR="00841A89" w:rsidRPr="00841A89" w:rsidRDefault="00841A89" w:rsidP="00841A89">
      <w:pPr>
        <w:widowControl/>
        <w:rPr>
          <w:rFonts w:ascii="Times New Roman" w:hAnsi="Times New Roman" w:cs="Times New Roman"/>
          <w:b/>
          <w:color w:val="auto"/>
        </w:rPr>
      </w:pPr>
      <w:r w:rsidRPr="00841A89">
        <w:rPr>
          <w:rFonts w:ascii="Times New Roman" w:hAnsi="Times New Roman" w:cs="Times New Roman"/>
          <w:b/>
          <w:color w:val="auto"/>
        </w:rPr>
        <w:t>с предоставлением выходных дней по гибкому (скользящему) графику</w:t>
      </w:r>
    </w:p>
    <w:p w:rsidR="00841A89" w:rsidRPr="00841A89" w:rsidRDefault="00841A89" w:rsidP="00841A89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841A89" w:rsidRPr="00841A89" w:rsidRDefault="00841A89" w:rsidP="0045265A">
      <w:pPr>
        <w:jc w:val="center"/>
        <w:rPr>
          <w:rFonts w:ascii="Times New Roman" w:hAnsi="Times New Roman"/>
          <w:b/>
        </w:rPr>
      </w:pPr>
      <w:r w:rsidRPr="00841A89">
        <w:rPr>
          <w:rFonts w:ascii="Times New Roman" w:hAnsi="Times New Roman" w:cs="Times New Roman"/>
          <w:b/>
          <w:color w:val="auto"/>
        </w:rPr>
        <w:t xml:space="preserve">Отделение социальной реабилитации и </w:t>
      </w:r>
      <w:proofErr w:type="spellStart"/>
      <w:r w:rsidRPr="00841A89">
        <w:rPr>
          <w:rFonts w:ascii="Times New Roman" w:hAnsi="Times New Roman" w:cs="Times New Roman"/>
          <w:b/>
          <w:color w:val="auto"/>
        </w:rPr>
        <w:t>абилитации</w:t>
      </w:r>
      <w:proofErr w:type="spellEnd"/>
      <w:r w:rsidRPr="00841A89">
        <w:rPr>
          <w:rFonts w:ascii="Times New Roman" w:hAnsi="Times New Roman" w:cs="Times New Roman"/>
          <w:b/>
          <w:color w:val="auto"/>
        </w:rPr>
        <w:t xml:space="preserve"> (в </w:t>
      </w:r>
      <w:r w:rsidR="000F16CA">
        <w:rPr>
          <w:rFonts w:ascii="Times New Roman" w:hAnsi="Times New Roman" w:cs="Times New Roman"/>
          <w:b/>
          <w:color w:val="auto"/>
        </w:rPr>
        <w:t xml:space="preserve">том числе </w:t>
      </w:r>
      <w:r w:rsidR="0045265A">
        <w:rPr>
          <w:rFonts w:ascii="Times New Roman" w:hAnsi="Times New Roman"/>
          <w:b/>
        </w:rPr>
        <w:t xml:space="preserve">служба «Домашний </w:t>
      </w:r>
      <w:proofErr w:type="spellStart"/>
      <w:r w:rsidR="0045265A">
        <w:rPr>
          <w:rFonts w:ascii="Times New Roman" w:hAnsi="Times New Roman"/>
          <w:b/>
        </w:rPr>
        <w:t>микрореабилитационный</w:t>
      </w:r>
      <w:proofErr w:type="spellEnd"/>
      <w:r w:rsidR="0045265A">
        <w:rPr>
          <w:rFonts w:ascii="Times New Roman" w:hAnsi="Times New Roman"/>
          <w:b/>
        </w:rPr>
        <w:t xml:space="preserve"> центр», школа ухода)</w:t>
      </w:r>
    </w:p>
    <w:p w:rsidR="00841A89" w:rsidRPr="00841A89" w:rsidRDefault="00841A89" w:rsidP="000F16CA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841A89" w:rsidRPr="00841A89" w:rsidRDefault="00841A89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Заведующий отделением.</w:t>
      </w:r>
    </w:p>
    <w:p w:rsidR="00841A89" w:rsidRPr="00841A89" w:rsidRDefault="00C66B30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Специалист по социальной</w:t>
      </w:r>
      <w:r w:rsidR="00841A89" w:rsidRPr="00841A89">
        <w:rPr>
          <w:rFonts w:ascii="Times New Roman" w:hAnsi="Times New Roman" w:cs="Times New Roman"/>
          <w:color w:val="auto"/>
        </w:rPr>
        <w:t xml:space="preserve"> реабилитации.</w:t>
      </w:r>
    </w:p>
    <w:p w:rsidR="00841A89" w:rsidRPr="00841A89" w:rsidRDefault="00841A89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Специалист по работе с семьей.</w:t>
      </w:r>
    </w:p>
    <w:p w:rsidR="00841A89" w:rsidRPr="00841A89" w:rsidRDefault="00841A89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Психолог.</w:t>
      </w:r>
    </w:p>
    <w:p w:rsidR="00841A89" w:rsidRPr="00841A89" w:rsidRDefault="00841A89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841A89">
        <w:rPr>
          <w:rFonts w:ascii="Times New Roman" w:hAnsi="Times New Roman" w:cs="Times New Roman"/>
          <w:color w:val="auto"/>
        </w:rPr>
        <w:t>Культорганизатор</w:t>
      </w:r>
      <w:proofErr w:type="spellEnd"/>
      <w:r w:rsidRPr="00841A89">
        <w:rPr>
          <w:rFonts w:ascii="Times New Roman" w:hAnsi="Times New Roman" w:cs="Times New Roman"/>
          <w:color w:val="auto"/>
        </w:rPr>
        <w:t>.</w:t>
      </w:r>
    </w:p>
    <w:p w:rsidR="00841A89" w:rsidRPr="00841A89" w:rsidRDefault="00841A89" w:rsidP="000F16CA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Инструктор по труду.</w:t>
      </w:r>
    </w:p>
    <w:p w:rsidR="00FB520B" w:rsidRDefault="00841A89" w:rsidP="00FB520B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841A89">
        <w:rPr>
          <w:rFonts w:ascii="Times New Roman" w:hAnsi="Times New Roman" w:cs="Times New Roman"/>
          <w:color w:val="auto"/>
        </w:rPr>
        <w:t>Ассистент по оказанию технической помощи.</w:t>
      </w:r>
      <w:r w:rsidR="00380DF6">
        <w:rPr>
          <w:rFonts w:ascii="Times New Roman" w:hAnsi="Times New Roman" w:cs="Times New Roman"/>
          <w:color w:val="auto"/>
        </w:rPr>
        <w:t>».</w:t>
      </w:r>
    </w:p>
    <w:p w:rsidR="00FB520B" w:rsidRDefault="00FB520B" w:rsidP="00FB520B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FB520B" w:rsidRDefault="00FB520B" w:rsidP="00FB520B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FB520B" w:rsidRPr="00F65A3C" w:rsidRDefault="00FB520B" w:rsidP="00FB52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520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F65A3C">
        <w:rPr>
          <w:rFonts w:ascii="Times New Roman" w:hAnsi="Times New Roman" w:cs="Times New Roman"/>
          <w:spacing w:val="-1"/>
          <w:sz w:val="28"/>
          <w:szCs w:val="28"/>
        </w:rPr>
        <w:t>Приложение 4 к Правилам внутреннего распорядка изложить в следующей редакции:</w:t>
      </w:r>
    </w:p>
    <w:p w:rsidR="00FB520B" w:rsidRPr="00FB520B" w:rsidRDefault="00FB520B" w:rsidP="00FB520B">
      <w:pPr>
        <w:ind w:left="5103"/>
        <w:jc w:val="right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>«</w:t>
      </w:r>
      <w:r w:rsidRPr="00FB520B">
        <w:rPr>
          <w:rFonts w:ascii="Times New Roman" w:hAnsi="Times New Roman" w:cs="Times New Roman"/>
          <w:color w:val="auto"/>
          <w:spacing w:val="1"/>
        </w:rPr>
        <w:t>Приложение</w:t>
      </w:r>
      <w:r w:rsidRPr="00FB520B">
        <w:rPr>
          <w:rFonts w:ascii="Times New Roman" w:hAnsi="Times New Roman" w:cs="Times New Roman"/>
          <w:color w:val="auto"/>
        </w:rPr>
        <w:t xml:space="preserve"> 4 к Правилам </w:t>
      </w:r>
    </w:p>
    <w:p w:rsidR="00FB520B" w:rsidRPr="00FB520B" w:rsidRDefault="00FB520B" w:rsidP="00FB520B">
      <w:pPr>
        <w:widowControl/>
        <w:tabs>
          <w:tab w:val="left" w:pos="6045"/>
        </w:tabs>
        <w:ind w:left="5103"/>
        <w:jc w:val="right"/>
        <w:rPr>
          <w:rFonts w:ascii="Times New Roman" w:hAnsi="Times New Roman" w:cs="Times New Roman"/>
          <w:color w:val="auto"/>
        </w:rPr>
      </w:pPr>
      <w:r w:rsidRPr="00FB520B">
        <w:rPr>
          <w:rFonts w:ascii="Times New Roman" w:hAnsi="Times New Roman" w:cs="Times New Roman"/>
          <w:color w:val="auto"/>
        </w:rPr>
        <w:t>внутреннего трудового распорядка</w:t>
      </w:r>
    </w:p>
    <w:p w:rsidR="00FB520B" w:rsidRPr="00FB520B" w:rsidRDefault="00FB520B" w:rsidP="00FB520B">
      <w:pPr>
        <w:widowControl/>
        <w:tabs>
          <w:tab w:val="left" w:pos="6045"/>
        </w:tabs>
        <w:ind w:left="5103"/>
        <w:jc w:val="right"/>
        <w:rPr>
          <w:rFonts w:ascii="Times New Roman" w:hAnsi="Times New Roman" w:cs="Times New Roman"/>
          <w:color w:val="auto"/>
        </w:rPr>
      </w:pPr>
      <w:r w:rsidRPr="00FB520B">
        <w:rPr>
          <w:rFonts w:ascii="Times New Roman" w:hAnsi="Times New Roman" w:cs="Times New Roman"/>
          <w:color w:val="auto"/>
        </w:rPr>
        <w:t>БУ «</w:t>
      </w:r>
      <w:proofErr w:type="spellStart"/>
      <w:r w:rsidRPr="00FB520B">
        <w:rPr>
          <w:rFonts w:ascii="Times New Roman" w:hAnsi="Times New Roman" w:cs="Times New Roman"/>
          <w:color w:val="auto"/>
        </w:rPr>
        <w:t>Радужнинский</w:t>
      </w:r>
      <w:proofErr w:type="spellEnd"/>
      <w:r w:rsidRPr="00FB520B">
        <w:rPr>
          <w:rFonts w:ascii="Times New Roman" w:hAnsi="Times New Roman" w:cs="Times New Roman"/>
          <w:color w:val="auto"/>
        </w:rPr>
        <w:t xml:space="preserve"> реабилитационный центр»</w:t>
      </w:r>
    </w:p>
    <w:p w:rsidR="00FB520B" w:rsidRPr="00FB520B" w:rsidRDefault="00FB520B" w:rsidP="00FB520B">
      <w:pPr>
        <w:widowControl/>
        <w:ind w:left="5103"/>
        <w:jc w:val="right"/>
        <w:rPr>
          <w:rFonts w:ascii="Times New Roman" w:hAnsi="Times New Roman" w:cs="Times New Roman"/>
          <w:color w:val="auto"/>
        </w:rPr>
      </w:pPr>
    </w:p>
    <w:p w:rsidR="00FB520B" w:rsidRPr="00FB520B" w:rsidRDefault="00FB520B" w:rsidP="00FB520B">
      <w:pPr>
        <w:widowControl/>
        <w:rPr>
          <w:rFonts w:ascii="Times New Roman" w:hAnsi="Times New Roman" w:cs="Times New Roman"/>
        </w:rPr>
      </w:pP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  <w:r w:rsidRPr="00FB520B">
        <w:rPr>
          <w:rFonts w:ascii="Times New Roman" w:hAnsi="Times New Roman" w:cs="Times New Roman"/>
          <w:b/>
        </w:rPr>
        <w:t xml:space="preserve">Перечень должностей работников </w:t>
      </w: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  <w:r w:rsidRPr="00FB520B">
        <w:rPr>
          <w:rFonts w:ascii="Times New Roman" w:hAnsi="Times New Roman" w:cs="Times New Roman"/>
          <w:b/>
        </w:rPr>
        <w:t>БУ «</w:t>
      </w:r>
      <w:proofErr w:type="spellStart"/>
      <w:r w:rsidRPr="00FB520B">
        <w:rPr>
          <w:rFonts w:ascii="Times New Roman" w:hAnsi="Times New Roman" w:cs="Times New Roman"/>
          <w:b/>
        </w:rPr>
        <w:t>Радужнинский</w:t>
      </w:r>
      <w:proofErr w:type="spellEnd"/>
      <w:r w:rsidRPr="00FB520B">
        <w:rPr>
          <w:rFonts w:ascii="Times New Roman" w:hAnsi="Times New Roman" w:cs="Times New Roman"/>
          <w:b/>
        </w:rPr>
        <w:t xml:space="preserve"> реабилитационный центр», </w:t>
      </w: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  <w:r w:rsidRPr="00FB520B">
        <w:rPr>
          <w:rFonts w:ascii="Times New Roman" w:hAnsi="Times New Roman" w:cs="Times New Roman"/>
          <w:b/>
        </w:rPr>
        <w:t xml:space="preserve">которым установлен режим работы </w:t>
      </w: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  <w:r w:rsidRPr="00FB520B">
        <w:rPr>
          <w:rFonts w:ascii="Times New Roman" w:hAnsi="Times New Roman" w:cs="Times New Roman"/>
          <w:b/>
        </w:rPr>
        <w:t>в соответствии с графиком сменности</w:t>
      </w: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</w:rPr>
      </w:pPr>
      <w:r w:rsidRPr="00FB520B">
        <w:rPr>
          <w:rFonts w:ascii="Times New Roman" w:hAnsi="Times New Roman" w:cs="Times New Roman"/>
          <w:b/>
        </w:rPr>
        <w:t>Структурное подразделение «Административно-хозяйственная часть»</w:t>
      </w:r>
    </w:p>
    <w:p w:rsidR="00FB520B" w:rsidRPr="00FB520B" w:rsidRDefault="00FB520B" w:rsidP="00457555">
      <w:pPr>
        <w:widowControl/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auto"/>
        </w:rPr>
      </w:pPr>
      <w:r w:rsidRPr="00FB520B">
        <w:rPr>
          <w:rFonts w:ascii="Times New Roman" w:hAnsi="Times New Roman" w:cs="Times New Roman"/>
          <w:color w:val="auto"/>
        </w:rPr>
        <w:t>Водитель автомобиля.</w:t>
      </w:r>
    </w:p>
    <w:p w:rsidR="00FB520B" w:rsidRPr="00FB520B" w:rsidRDefault="00FB520B" w:rsidP="00457555">
      <w:pPr>
        <w:widowControl/>
        <w:numPr>
          <w:ilvl w:val="0"/>
          <w:numId w:val="20"/>
        </w:numPr>
        <w:ind w:left="357" w:hanging="357"/>
        <w:rPr>
          <w:rFonts w:ascii="Times New Roman" w:hAnsi="Times New Roman" w:cs="Times New Roman"/>
          <w:color w:val="auto"/>
        </w:rPr>
      </w:pPr>
      <w:r w:rsidRPr="00FB520B">
        <w:rPr>
          <w:rFonts w:ascii="Times New Roman" w:hAnsi="Times New Roman" w:cs="Times New Roman"/>
          <w:color w:val="auto"/>
        </w:rPr>
        <w:t>Уборщик служебных помещений.</w:t>
      </w:r>
    </w:p>
    <w:p w:rsidR="00FB520B" w:rsidRPr="00FB520B" w:rsidRDefault="00FB520B" w:rsidP="00FB520B">
      <w:pPr>
        <w:widowControl/>
        <w:rPr>
          <w:rFonts w:ascii="Times New Roman" w:hAnsi="Times New Roman" w:cs="Times New Roman"/>
          <w:color w:val="auto"/>
        </w:rPr>
      </w:pPr>
    </w:p>
    <w:p w:rsidR="00FB520B" w:rsidRPr="00FB520B" w:rsidRDefault="0045265A" w:rsidP="00FB520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Консультативно-диагностическое отделение</w:t>
      </w:r>
    </w:p>
    <w:p w:rsidR="00FB520B" w:rsidRPr="00FB520B" w:rsidRDefault="00E91959" w:rsidP="00FB520B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Специалист по социальной</w:t>
      </w:r>
      <w:r w:rsidR="00FB520B" w:rsidRPr="00FB520B">
        <w:rPr>
          <w:rFonts w:ascii="Times New Roman" w:hAnsi="Times New Roman" w:cs="Times New Roman"/>
          <w:color w:val="auto"/>
        </w:rPr>
        <w:t xml:space="preserve"> реабилитации.</w:t>
      </w:r>
    </w:p>
    <w:p w:rsidR="00FB520B" w:rsidRPr="00FB520B" w:rsidRDefault="00FB520B" w:rsidP="00FB520B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FB520B" w:rsidRPr="00FB520B" w:rsidRDefault="00FB520B" w:rsidP="00FB520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FB520B">
        <w:rPr>
          <w:rFonts w:ascii="Times New Roman" w:hAnsi="Times New Roman" w:cs="Times New Roman"/>
          <w:b/>
          <w:color w:val="auto"/>
        </w:rPr>
        <w:t>Отделение дневного пребывания</w:t>
      </w:r>
    </w:p>
    <w:p w:rsidR="00FB520B" w:rsidRPr="00F65A3C" w:rsidRDefault="00FB520B" w:rsidP="00FB520B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B520B">
        <w:rPr>
          <w:rFonts w:ascii="Times New Roman" w:hAnsi="Times New Roman" w:cs="Times New Roman"/>
          <w:color w:val="auto"/>
        </w:rPr>
        <w:t>Ассистент по оказанию технической помощи.</w:t>
      </w:r>
      <w:r w:rsidR="00F65A3C">
        <w:rPr>
          <w:rFonts w:ascii="Times New Roman" w:hAnsi="Times New Roman" w:cs="Times New Roman"/>
          <w:color w:val="auto"/>
        </w:rPr>
        <w:t>».</w:t>
      </w:r>
    </w:p>
    <w:p w:rsidR="00F65A3C" w:rsidRDefault="00F65A3C" w:rsidP="00D66627">
      <w:pPr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7F40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CF204D" w:rsidRPr="00F65A3C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</w:t>
      </w:r>
      <w:r w:rsidR="00CF204D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CF204D" w:rsidRPr="00F65A3C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="00CF204D">
        <w:rPr>
          <w:rFonts w:ascii="Times New Roman" w:hAnsi="Times New Roman" w:cs="Times New Roman"/>
          <w:spacing w:val="-1"/>
          <w:sz w:val="28"/>
          <w:szCs w:val="28"/>
        </w:rPr>
        <w:t xml:space="preserve"> Коллективному договору</w:t>
      </w:r>
      <w:r w:rsidR="00CF204D" w:rsidRPr="00F65A3C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следующей редакции:</w:t>
      </w:r>
    </w:p>
    <w:p w:rsidR="00CF204D" w:rsidRPr="00084E16" w:rsidRDefault="00D66627" w:rsidP="00D66627">
      <w:pPr>
        <w:jc w:val="right"/>
        <w:outlineLvl w:val="0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«</w:t>
      </w:r>
      <w:r w:rsidR="00CF204D" w:rsidRPr="00084E16">
        <w:rPr>
          <w:rFonts w:ascii="Times New Roman" w:hAnsi="Times New Roman"/>
          <w:spacing w:val="1"/>
        </w:rPr>
        <w:t xml:space="preserve">Приложение </w:t>
      </w:r>
      <w:r w:rsidR="00CF204D">
        <w:rPr>
          <w:rFonts w:ascii="Times New Roman" w:hAnsi="Times New Roman"/>
          <w:spacing w:val="1"/>
        </w:rPr>
        <w:t>5</w:t>
      </w:r>
      <w:r w:rsidR="00CF204D" w:rsidRPr="00084E16">
        <w:rPr>
          <w:rFonts w:ascii="Times New Roman" w:hAnsi="Times New Roman"/>
          <w:spacing w:val="1"/>
        </w:rPr>
        <w:t xml:space="preserve"> </w:t>
      </w:r>
    </w:p>
    <w:p w:rsidR="00CF204D" w:rsidRDefault="00CF204D" w:rsidP="00D6662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коллективному договору </w:t>
      </w:r>
    </w:p>
    <w:p w:rsidR="00CF204D" w:rsidRDefault="00CF204D" w:rsidP="00CF2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 работниками и работодателем </w:t>
      </w:r>
    </w:p>
    <w:p w:rsidR="00CF204D" w:rsidRDefault="00CF204D" w:rsidP="00CF2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бюджетного учреждения Ханты-Мансийского</w:t>
      </w:r>
    </w:p>
    <w:p w:rsidR="00CF204D" w:rsidRDefault="00CF204D" w:rsidP="00CF2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автономного округа – Югры </w:t>
      </w:r>
    </w:p>
    <w:p w:rsidR="00CF204D" w:rsidRDefault="00CF204D" w:rsidP="00CF2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Радужнинский</w:t>
      </w:r>
      <w:proofErr w:type="spellEnd"/>
      <w:r>
        <w:rPr>
          <w:rFonts w:ascii="Times New Roman" w:hAnsi="Times New Roman"/>
        </w:rPr>
        <w:t xml:space="preserve"> реабилитационный центр» </w:t>
      </w:r>
    </w:p>
    <w:p w:rsidR="00CF204D" w:rsidRPr="00F7253B" w:rsidRDefault="00CF204D" w:rsidP="00CF20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2023-2025 годы</w:t>
      </w:r>
    </w:p>
    <w:p w:rsidR="00CF204D" w:rsidRPr="001657D5" w:rsidRDefault="00CF204D" w:rsidP="00C82282">
      <w:pPr>
        <w:rPr>
          <w:rFonts w:ascii="Times New Roman" w:hAnsi="Times New Roman"/>
          <w:b/>
        </w:rPr>
      </w:pPr>
    </w:p>
    <w:p w:rsidR="00CF204D" w:rsidRPr="004F56FE" w:rsidRDefault="00CF204D" w:rsidP="00CF204D">
      <w:pPr>
        <w:jc w:val="center"/>
        <w:rPr>
          <w:rFonts w:ascii="Times New Roman" w:hAnsi="Times New Roman"/>
          <w:b/>
        </w:rPr>
      </w:pPr>
      <w:r w:rsidRPr="004F56FE">
        <w:rPr>
          <w:rFonts w:ascii="Times New Roman" w:hAnsi="Times New Roman"/>
          <w:b/>
        </w:rPr>
        <w:t xml:space="preserve">Перечень </w:t>
      </w:r>
    </w:p>
    <w:p w:rsidR="00CF204D" w:rsidRPr="004F56FE" w:rsidRDefault="00CF204D" w:rsidP="00CF204D">
      <w:pPr>
        <w:jc w:val="center"/>
        <w:rPr>
          <w:rFonts w:ascii="Times New Roman" w:hAnsi="Times New Roman"/>
          <w:b/>
        </w:rPr>
      </w:pPr>
      <w:r w:rsidRPr="004F56FE">
        <w:rPr>
          <w:rFonts w:ascii="Times New Roman" w:hAnsi="Times New Roman"/>
          <w:b/>
        </w:rPr>
        <w:t xml:space="preserve">отдельных категорий работников бюджетного учреждения </w:t>
      </w:r>
    </w:p>
    <w:p w:rsidR="00CF204D" w:rsidRPr="004F56FE" w:rsidRDefault="00CF204D" w:rsidP="00CF204D">
      <w:pPr>
        <w:jc w:val="center"/>
        <w:rPr>
          <w:rFonts w:ascii="Times New Roman" w:hAnsi="Times New Roman"/>
          <w:b/>
        </w:rPr>
      </w:pPr>
      <w:r w:rsidRPr="004F56FE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CF204D" w:rsidRPr="004F56FE" w:rsidRDefault="00CF204D" w:rsidP="00CF20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Радужнинский</w:t>
      </w:r>
      <w:proofErr w:type="spellEnd"/>
      <w:r>
        <w:rPr>
          <w:rFonts w:ascii="Times New Roman" w:hAnsi="Times New Roman"/>
          <w:b/>
        </w:rPr>
        <w:t xml:space="preserve"> реабилитационный центр»</w:t>
      </w:r>
      <w:r w:rsidRPr="004F56FE">
        <w:rPr>
          <w:rFonts w:ascii="Times New Roman" w:hAnsi="Times New Roman"/>
          <w:b/>
        </w:rPr>
        <w:t xml:space="preserve">, </w:t>
      </w:r>
    </w:p>
    <w:p w:rsidR="00CF204D" w:rsidRPr="004F56FE" w:rsidRDefault="00CF204D" w:rsidP="00CF204D">
      <w:pPr>
        <w:jc w:val="center"/>
        <w:rPr>
          <w:rFonts w:ascii="Times New Roman" w:hAnsi="Times New Roman"/>
          <w:b/>
        </w:rPr>
      </w:pPr>
      <w:r w:rsidRPr="004F56FE">
        <w:rPr>
          <w:rFonts w:ascii="Times New Roman" w:hAnsi="Times New Roman"/>
          <w:b/>
        </w:rPr>
        <w:t>которым устана</w:t>
      </w:r>
      <w:r w:rsidR="00D66627">
        <w:rPr>
          <w:rFonts w:ascii="Times New Roman" w:hAnsi="Times New Roman"/>
          <w:b/>
        </w:rPr>
        <w:t>вливается персональный коэффициент</w:t>
      </w:r>
    </w:p>
    <w:p w:rsidR="00CF204D" w:rsidRDefault="00CF204D" w:rsidP="00CF2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04D" w:rsidRDefault="00CF204D" w:rsidP="00CF20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204D" w:rsidRPr="004F56FE" w:rsidRDefault="00CF204D" w:rsidP="00C8228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F56FE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</w:rPr>
        <w:t>Медицинский персонал</w:t>
      </w:r>
    </w:p>
    <w:p w:rsidR="00CF204D" w:rsidRDefault="00CF204D" w:rsidP="00CF204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F204D" w:rsidRPr="004F56FE" w:rsidRDefault="00C82282" w:rsidP="00CF204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CF204D">
        <w:rPr>
          <w:rFonts w:ascii="Times New Roman" w:hAnsi="Times New Roman"/>
          <w:b/>
        </w:rPr>
        <w:t>.1</w:t>
      </w:r>
      <w:r w:rsidR="00CF204D" w:rsidRPr="004F56FE">
        <w:rPr>
          <w:rFonts w:ascii="Times New Roman" w:hAnsi="Times New Roman"/>
          <w:b/>
        </w:rPr>
        <w:t>. Средний медицинский персонал</w:t>
      </w:r>
    </w:p>
    <w:p w:rsidR="00CF204D" w:rsidRPr="001F56A0" w:rsidRDefault="00CF204D" w:rsidP="00CF20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F56A0">
        <w:rPr>
          <w:rFonts w:ascii="Times New Roman" w:hAnsi="Times New Roman"/>
        </w:rPr>
        <w:t xml:space="preserve">Медицинская сестра. </w:t>
      </w:r>
    </w:p>
    <w:p w:rsidR="00CF204D" w:rsidRPr="004F56FE" w:rsidRDefault="00CF204D" w:rsidP="00CF20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F56FE">
        <w:rPr>
          <w:rFonts w:ascii="Times New Roman" w:hAnsi="Times New Roman"/>
        </w:rPr>
        <w:t>Медицинская сестра по физиотерапии.</w:t>
      </w:r>
    </w:p>
    <w:p w:rsidR="00CF204D" w:rsidRDefault="00CF204D" w:rsidP="00CF20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F56FE">
        <w:rPr>
          <w:rFonts w:ascii="Times New Roman" w:hAnsi="Times New Roman"/>
        </w:rPr>
        <w:t>Медицинская сестра по массажу.</w:t>
      </w:r>
      <w:r w:rsidR="00C82282">
        <w:rPr>
          <w:rFonts w:ascii="Times New Roman" w:hAnsi="Times New Roman"/>
        </w:rPr>
        <w:t>».</w:t>
      </w:r>
      <w:r w:rsidRPr="004F56FE">
        <w:rPr>
          <w:rFonts w:ascii="Times New Roman" w:hAnsi="Times New Roman"/>
        </w:rPr>
        <w:t xml:space="preserve"> </w:t>
      </w:r>
    </w:p>
    <w:p w:rsidR="00E15D39" w:rsidRDefault="00E15D39" w:rsidP="00455A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52332" w:rsidRPr="00E15D39" w:rsidRDefault="00D52332" w:rsidP="00455A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15D39" w:rsidRPr="00E15D39" w:rsidRDefault="00E15D39" w:rsidP="00E15D39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067D21" w:rsidRPr="00067D21" w:rsidRDefault="00067D21" w:rsidP="00D5233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GoBack"/>
      <w:bookmarkEnd w:id="5"/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еабили</w:t>
      </w:r>
      <w:r w:rsidR="001978B8">
        <w:rPr>
          <w:rFonts w:ascii="Times New Roman" w:hAnsi="Times New Roman" w:cs="Times New Roman"/>
          <w:noProof/>
          <w:color w:val="auto"/>
          <w:sz w:val="28"/>
          <w:szCs w:val="28"/>
        </w:rPr>
        <w:t>тационный центр» на 2023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1978B8">
        <w:rPr>
          <w:rFonts w:ascii="Times New Roman" w:hAnsi="Times New Roman" w:cs="Times New Roman"/>
          <w:noProof/>
          <w:color w:val="auto"/>
          <w:sz w:val="28"/>
          <w:szCs w:val="28"/>
        </w:rPr>
        <w:t>2025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p w:rsidR="004050D1" w:rsidRDefault="004050D1" w:rsidP="001E3B67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12F2" w:rsidRDefault="003E12F2" w:rsidP="006B41D0">
      <w:pPr>
        <w:jc w:val="center"/>
        <w:rPr>
          <w:rStyle w:val="4"/>
          <w:sz w:val="28"/>
          <w:szCs w:val="28"/>
        </w:rPr>
      </w:pPr>
    </w:p>
    <w:sectPr w:rsidR="003E12F2" w:rsidSect="00FA7765">
      <w:foot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5F" w:rsidRDefault="00706F5F" w:rsidP="001450C7">
      <w:r>
        <w:separator/>
      </w:r>
    </w:p>
  </w:endnote>
  <w:endnote w:type="continuationSeparator" w:id="0">
    <w:p w:rsidR="00706F5F" w:rsidRDefault="00706F5F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50D0" w:rsidRPr="001450C7" w:rsidRDefault="006F50D0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D52332">
          <w:rPr>
            <w:rFonts w:ascii="Times New Roman" w:hAnsi="Times New Roman" w:cs="Times New Roman"/>
            <w:noProof/>
          </w:rPr>
          <w:t>25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5F" w:rsidRDefault="00706F5F" w:rsidP="001450C7">
      <w:r>
        <w:separator/>
      </w:r>
    </w:p>
  </w:footnote>
  <w:footnote w:type="continuationSeparator" w:id="0">
    <w:p w:rsidR="00706F5F" w:rsidRDefault="00706F5F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CD"/>
    <w:multiLevelType w:val="hybridMultilevel"/>
    <w:tmpl w:val="062C2A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ED3B39"/>
    <w:multiLevelType w:val="hybridMultilevel"/>
    <w:tmpl w:val="6AC2130C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E128F"/>
    <w:multiLevelType w:val="hybridMultilevel"/>
    <w:tmpl w:val="412A364C"/>
    <w:lvl w:ilvl="0" w:tplc="7DCC71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895F6B"/>
    <w:multiLevelType w:val="hybridMultilevel"/>
    <w:tmpl w:val="A164F648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F1428"/>
    <w:multiLevelType w:val="hybridMultilevel"/>
    <w:tmpl w:val="EC481D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143732"/>
    <w:multiLevelType w:val="hybridMultilevel"/>
    <w:tmpl w:val="73D425C0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4D14"/>
    <w:multiLevelType w:val="hybridMultilevel"/>
    <w:tmpl w:val="95BEFD72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5582C"/>
    <w:multiLevelType w:val="hybridMultilevel"/>
    <w:tmpl w:val="9A866BF8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019CD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942E9E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8762A4"/>
    <w:multiLevelType w:val="hybridMultilevel"/>
    <w:tmpl w:val="3354798A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5437B20"/>
    <w:multiLevelType w:val="hybridMultilevel"/>
    <w:tmpl w:val="84FE8818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D3946"/>
    <w:multiLevelType w:val="hybridMultilevel"/>
    <w:tmpl w:val="7CDA1544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A966ED"/>
    <w:multiLevelType w:val="multilevel"/>
    <w:tmpl w:val="A33002C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4" w15:restartNumberingAfterBreak="0">
    <w:nsid w:val="44176D36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C31D9F"/>
    <w:multiLevelType w:val="hybridMultilevel"/>
    <w:tmpl w:val="E2384440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1B1CCB"/>
    <w:multiLevelType w:val="hybridMultilevel"/>
    <w:tmpl w:val="A9687718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5469E"/>
    <w:multiLevelType w:val="hybridMultilevel"/>
    <w:tmpl w:val="1F5C7720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5CC652D9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D275D86"/>
    <w:multiLevelType w:val="hybridMultilevel"/>
    <w:tmpl w:val="672A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8A794E"/>
    <w:multiLevelType w:val="hybridMultilevel"/>
    <w:tmpl w:val="08340C6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D1CBE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C5B0850"/>
    <w:multiLevelType w:val="hybridMultilevel"/>
    <w:tmpl w:val="2550E984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C3AF3"/>
    <w:multiLevelType w:val="hybridMultilevel"/>
    <w:tmpl w:val="2168F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3"/>
  </w:num>
  <w:num w:numId="6">
    <w:abstractNumId w:val="6"/>
  </w:num>
  <w:num w:numId="7">
    <w:abstractNumId w:val="24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9"/>
  </w:num>
  <w:num w:numId="15">
    <w:abstractNumId w:val="19"/>
  </w:num>
  <w:num w:numId="16">
    <w:abstractNumId w:val="25"/>
  </w:num>
  <w:num w:numId="17">
    <w:abstractNumId w:val="8"/>
  </w:num>
  <w:num w:numId="18">
    <w:abstractNumId w:val="14"/>
  </w:num>
  <w:num w:numId="19">
    <w:abstractNumId w:val="23"/>
  </w:num>
  <w:num w:numId="20">
    <w:abstractNumId w:val="0"/>
  </w:num>
  <w:num w:numId="21">
    <w:abstractNumId w:val="20"/>
  </w:num>
  <w:num w:numId="22">
    <w:abstractNumId w:val="2"/>
  </w:num>
  <w:num w:numId="23">
    <w:abstractNumId w:val="12"/>
  </w:num>
  <w:num w:numId="24">
    <w:abstractNumId w:val="17"/>
  </w:num>
  <w:num w:numId="25">
    <w:abstractNumId w:val="10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1EB5"/>
    <w:rsid w:val="00005178"/>
    <w:rsid w:val="00010D17"/>
    <w:rsid w:val="00012801"/>
    <w:rsid w:val="00014955"/>
    <w:rsid w:val="0004427D"/>
    <w:rsid w:val="0004567A"/>
    <w:rsid w:val="000519B7"/>
    <w:rsid w:val="00060AE2"/>
    <w:rsid w:val="00061E5A"/>
    <w:rsid w:val="00067D21"/>
    <w:rsid w:val="000805AC"/>
    <w:rsid w:val="000821DD"/>
    <w:rsid w:val="00084A83"/>
    <w:rsid w:val="00090FAD"/>
    <w:rsid w:val="00091AF8"/>
    <w:rsid w:val="000A4030"/>
    <w:rsid w:val="000A4E59"/>
    <w:rsid w:val="000A5772"/>
    <w:rsid w:val="000B0D92"/>
    <w:rsid w:val="000C7EFA"/>
    <w:rsid w:val="000D69D8"/>
    <w:rsid w:val="000E2B01"/>
    <w:rsid w:val="000E4567"/>
    <w:rsid w:val="000F0CC3"/>
    <w:rsid w:val="000F1050"/>
    <w:rsid w:val="000F16B4"/>
    <w:rsid w:val="000F16CA"/>
    <w:rsid w:val="000F2501"/>
    <w:rsid w:val="000F6A5C"/>
    <w:rsid w:val="00100E10"/>
    <w:rsid w:val="00101D0A"/>
    <w:rsid w:val="00102D8B"/>
    <w:rsid w:val="00104A53"/>
    <w:rsid w:val="00105D19"/>
    <w:rsid w:val="00114CED"/>
    <w:rsid w:val="00116C47"/>
    <w:rsid w:val="00126A1C"/>
    <w:rsid w:val="0013778B"/>
    <w:rsid w:val="001450C7"/>
    <w:rsid w:val="00146640"/>
    <w:rsid w:val="001472ED"/>
    <w:rsid w:val="001504D0"/>
    <w:rsid w:val="00150AFC"/>
    <w:rsid w:val="001542BF"/>
    <w:rsid w:val="00155EA0"/>
    <w:rsid w:val="0016246D"/>
    <w:rsid w:val="001978B8"/>
    <w:rsid w:val="001C0320"/>
    <w:rsid w:val="001C2618"/>
    <w:rsid w:val="001C5791"/>
    <w:rsid w:val="001C5E3F"/>
    <w:rsid w:val="001D2020"/>
    <w:rsid w:val="001D22DB"/>
    <w:rsid w:val="001D3B28"/>
    <w:rsid w:val="001D61F1"/>
    <w:rsid w:val="001E3B67"/>
    <w:rsid w:val="001E3F33"/>
    <w:rsid w:val="001E77ED"/>
    <w:rsid w:val="002005E9"/>
    <w:rsid w:val="002018D0"/>
    <w:rsid w:val="002022F0"/>
    <w:rsid w:val="00211731"/>
    <w:rsid w:val="00211B46"/>
    <w:rsid w:val="00223E00"/>
    <w:rsid w:val="00225ECE"/>
    <w:rsid w:val="00234599"/>
    <w:rsid w:val="00234D48"/>
    <w:rsid w:val="00251DA8"/>
    <w:rsid w:val="00255BC2"/>
    <w:rsid w:val="00255E60"/>
    <w:rsid w:val="00264A63"/>
    <w:rsid w:val="00273C33"/>
    <w:rsid w:val="00274585"/>
    <w:rsid w:val="00287BF1"/>
    <w:rsid w:val="00287EE6"/>
    <w:rsid w:val="00297ABE"/>
    <w:rsid w:val="002A5061"/>
    <w:rsid w:val="002A51A7"/>
    <w:rsid w:val="002B180F"/>
    <w:rsid w:val="002C1B3A"/>
    <w:rsid w:val="002D5C39"/>
    <w:rsid w:val="002D7A9F"/>
    <w:rsid w:val="002E70D3"/>
    <w:rsid w:val="002F0465"/>
    <w:rsid w:val="002F1B59"/>
    <w:rsid w:val="002F320F"/>
    <w:rsid w:val="002F5AE5"/>
    <w:rsid w:val="002F6265"/>
    <w:rsid w:val="00303912"/>
    <w:rsid w:val="0030509F"/>
    <w:rsid w:val="00306262"/>
    <w:rsid w:val="00312417"/>
    <w:rsid w:val="003124F4"/>
    <w:rsid w:val="00312A81"/>
    <w:rsid w:val="0031702A"/>
    <w:rsid w:val="003202B5"/>
    <w:rsid w:val="00320883"/>
    <w:rsid w:val="00321CC4"/>
    <w:rsid w:val="00322060"/>
    <w:rsid w:val="003228AE"/>
    <w:rsid w:val="003267B8"/>
    <w:rsid w:val="00334D2D"/>
    <w:rsid w:val="003415BD"/>
    <w:rsid w:val="00344B51"/>
    <w:rsid w:val="00344BA3"/>
    <w:rsid w:val="00347B7E"/>
    <w:rsid w:val="00360082"/>
    <w:rsid w:val="00375F90"/>
    <w:rsid w:val="00380DF6"/>
    <w:rsid w:val="00384DAF"/>
    <w:rsid w:val="00386CF7"/>
    <w:rsid w:val="003879FC"/>
    <w:rsid w:val="00392EF6"/>
    <w:rsid w:val="003A42E2"/>
    <w:rsid w:val="003B1AEA"/>
    <w:rsid w:val="003B2E02"/>
    <w:rsid w:val="003B389C"/>
    <w:rsid w:val="003B53EE"/>
    <w:rsid w:val="003C11F4"/>
    <w:rsid w:val="003C1531"/>
    <w:rsid w:val="003C4BA1"/>
    <w:rsid w:val="003E12F2"/>
    <w:rsid w:val="003E2457"/>
    <w:rsid w:val="003E6447"/>
    <w:rsid w:val="003F0954"/>
    <w:rsid w:val="003F521C"/>
    <w:rsid w:val="003F5C8A"/>
    <w:rsid w:val="003F7681"/>
    <w:rsid w:val="004008E5"/>
    <w:rsid w:val="004050D1"/>
    <w:rsid w:val="004071E7"/>
    <w:rsid w:val="004114FB"/>
    <w:rsid w:val="00411A7E"/>
    <w:rsid w:val="00421BF8"/>
    <w:rsid w:val="00430A24"/>
    <w:rsid w:val="00431B95"/>
    <w:rsid w:val="00431C48"/>
    <w:rsid w:val="004333BF"/>
    <w:rsid w:val="00435651"/>
    <w:rsid w:val="00441FCF"/>
    <w:rsid w:val="00442BAD"/>
    <w:rsid w:val="0044701D"/>
    <w:rsid w:val="004478E5"/>
    <w:rsid w:val="0045265A"/>
    <w:rsid w:val="004547A9"/>
    <w:rsid w:val="00455A88"/>
    <w:rsid w:val="0045605E"/>
    <w:rsid w:val="00457555"/>
    <w:rsid w:val="004605AB"/>
    <w:rsid w:val="00476430"/>
    <w:rsid w:val="00480212"/>
    <w:rsid w:val="00486BF2"/>
    <w:rsid w:val="004A4A10"/>
    <w:rsid w:val="004A7268"/>
    <w:rsid w:val="004B01A2"/>
    <w:rsid w:val="004B0819"/>
    <w:rsid w:val="004B17B8"/>
    <w:rsid w:val="004B322D"/>
    <w:rsid w:val="004C2871"/>
    <w:rsid w:val="004C53BE"/>
    <w:rsid w:val="004E0101"/>
    <w:rsid w:val="004E1BF6"/>
    <w:rsid w:val="004E2542"/>
    <w:rsid w:val="004E6486"/>
    <w:rsid w:val="004E6A0A"/>
    <w:rsid w:val="004E7282"/>
    <w:rsid w:val="00501CA7"/>
    <w:rsid w:val="00507474"/>
    <w:rsid w:val="00511924"/>
    <w:rsid w:val="0051350F"/>
    <w:rsid w:val="00524A43"/>
    <w:rsid w:val="00545AF8"/>
    <w:rsid w:val="00550033"/>
    <w:rsid w:val="00550EE8"/>
    <w:rsid w:val="005603E3"/>
    <w:rsid w:val="00576743"/>
    <w:rsid w:val="00577A63"/>
    <w:rsid w:val="005812EA"/>
    <w:rsid w:val="0059041B"/>
    <w:rsid w:val="005B41AA"/>
    <w:rsid w:val="005B4872"/>
    <w:rsid w:val="005C7061"/>
    <w:rsid w:val="005D25AC"/>
    <w:rsid w:val="005D2805"/>
    <w:rsid w:val="005D4DA4"/>
    <w:rsid w:val="005D5B8E"/>
    <w:rsid w:val="005F15DA"/>
    <w:rsid w:val="005F5616"/>
    <w:rsid w:val="006015BA"/>
    <w:rsid w:val="006037F7"/>
    <w:rsid w:val="006207BF"/>
    <w:rsid w:val="006210CC"/>
    <w:rsid w:val="006235F5"/>
    <w:rsid w:val="00623E4D"/>
    <w:rsid w:val="00625E2F"/>
    <w:rsid w:val="00625EA6"/>
    <w:rsid w:val="00633D0D"/>
    <w:rsid w:val="00635ABC"/>
    <w:rsid w:val="00637217"/>
    <w:rsid w:val="00651D50"/>
    <w:rsid w:val="00652013"/>
    <w:rsid w:val="00663DA0"/>
    <w:rsid w:val="00664027"/>
    <w:rsid w:val="00665D8A"/>
    <w:rsid w:val="00667A8B"/>
    <w:rsid w:val="00670577"/>
    <w:rsid w:val="00671333"/>
    <w:rsid w:val="00680525"/>
    <w:rsid w:val="00683BD7"/>
    <w:rsid w:val="006845DE"/>
    <w:rsid w:val="00691955"/>
    <w:rsid w:val="00697530"/>
    <w:rsid w:val="006A06AF"/>
    <w:rsid w:val="006A64A3"/>
    <w:rsid w:val="006A6E76"/>
    <w:rsid w:val="006B41D0"/>
    <w:rsid w:val="006B70A3"/>
    <w:rsid w:val="006C4292"/>
    <w:rsid w:val="006D3C34"/>
    <w:rsid w:val="006E330B"/>
    <w:rsid w:val="006E6476"/>
    <w:rsid w:val="006E6E79"/>
    <w:rsid w:val="006E6F2D"/>
    <w:rsid w:val="006E7DFE"/>
    <w:rsid w:val="006F50D0"/>
    <w:rsid w:val="00706F5F"/>
    <w:rsid w:val="00710776"/>
    <w:rsid w:val="0071281A"/>
    <w:rsid w:val="00713449"/>
    <w:rsid w:val="0071525F"/>
    <w:rsid w:val="007205EC"/>
    <w:rsid w:val="0073171D"/>
    <w:rsid w:val="007326F8"/>
    <w:rsid w:val="007343AA"/>
    <w:rsid w:val="007369FB"/>
    <w:rsid w:val="00740937"/>
    <w:rsid w:val="00744ED4"/>
    <w:rsid w:val="00747946"/>
    <w:rsid w:val="00752613"/>
    <w:rsid w:val="00754415"/>
    <w:rsid w:val="00757D2C"/>
    <w:rsid w:val="0076001E"/>
    <w:rsid w:val="007653CA"/>
    <w:rsid w:val="00770CA3"/>
    <w:rsid w:val="00771A24"/>
    <w:rsid w:val="00790A2C"/>
    <w:rsid w:val="00793F3B"/>
    <w:rsid w:val="007A61B6"/>
    <w:rsid w:val="007B132F"/>
    <w:rsid w:val="007B3B42"/>
    <w:rsid w:val="007D097E"/>
    <w:rsid w:val="007E6F42"/>
    <w:rsid w:val="007F102B"/>
    <w:rsid w:val="007F3463"/>
    <w:rsid w:val="007F60FA"/>
    <w:rsid w:val="008060CA"/>
    <w:rsid w:val="00811225"/>
    <w:rsid w:val="00811FDE"/>
    <w:rsid w:val="008171F0"/>
    <w:rsid w:val="00830D31"/>
    <w:rsid w:val="00833194"/>
    <w:rsid w:val="008340B9"/>
    <w:rsid w:val="00841A89"/>
    <w:rsid w:val="00842752"/>
    <w:rsid w:val="008446D9"/>
    <w:rsid w:val="00856AD7"/>
    <w:rsid w:val="00877BE5"/>
    <w:rsid w:val="008A1D23"/>
    <w:rsid w:val="008A232C"/>
    <w:rsid w:val="008C2962"/>
    <w:rsid w:val="008C4852"/>
    <w:rsid w:val="008C5DAD"/>
    <w:rsid w:val="008E4850"/>
    <w:rsid w:val="008E5AFE"/>
    <w:rsid w:val="008F340B"/>
    <w:rsid w:val="008F3AA0"/>
    <w:rsid w:val="008F3D6C"/>
    <w:rsid w:val="008F74E3"/>
    <w:rsid w:val="009013C4"/>
    <w:rsid w:val="00902ABD"/>
    <w:rsid w:val="009043AA"/>
    <w:rsid w:val="0090667D"/>
    <w:rsid w:val="00923DB4"/>
    <w:rsid w:val="00923F2D"/>
    <w:rsid w:val="00925129"/>
    <w:rsid w:val="009252B7"/>
    <w:rsid w:val="009258B8"/>
    <w:rsid w:val="00936A0B"/>
    <w:rsid w:val="00936F41"/>
    <w:rsid w:val="00940094"/>
    <w:rsid w:val="00941FBE"/>
    <w:rsid w:val="00943FA6"/>
    <w:rsid w:val="00954A6A"/>
    <w:rsid w:val="00956F51"/>
    <w:rsid w:val="00957866"/>
    <w:rsid w:val="00966686"/>
    <w:rsid w:val="009741F3"/>
    <w:rsid w:val="009779F1"/>
    <w:rsid w:val="009816B0"/>
    <w:rsid w:val="0099369A"/>
    <w:rsid w:val="009A1587"/>
    <w:rsid w:val="009A3400"/>
    <w:rsid w:val="009A41FA"/>
    <w:rsid w:val="009A59EA"/>
    <w:rsid w:val="009A63B1"/>
    <w:rsid w:val="009B253F"/>
    <w:rsid w:val="009B3589"/>
    <w:rsid w:val="009C0F20"/>
    <w:rsid w:val="009C1555"/>
    <w:rsid w:val="009C16F1"/>
    <w:rsid w:val="009C2CED"/>
    <w:rsid w:val="009D4133"/>
    <w:rsid w:val="009E0C73"/>
    <w:rsid w:val="009E3088"/>
    <w:rsid w:val="009E3222"/>
    <w:rsid w:val="009E3A37"/>
    <w:rsid w:val="009E3DAB"/>
    <w:rsid w:val="009F07F5"/>
    <w:rsid w:val="009F1D82"/>
    <w:rsid w:val="009F1E75"/>
    <w:rsid w:val="009F4F5A"/>
    <w:rsid w:val="00A04417"/>
    <w:rsid w:val="00A06C5E"/>
    <w:rsid w:val="00A22FAF"/>
    <w:rsid w:val="00A341B8"/>
    <w:rsid w:val="00A3603C"/>
    <w:rsid w:val="00A46B52"/>
    <w:rsid w:val="00A46EAF"/>
    <w:rsid w:val="00A4739F"/>
    <w:rsid w:val="00A51443"/>
    <w:rsid w:val="00A53C2C"/>
    <w:rsid w:val="00A55D82"/>
    <w:rsid w:val="00A6574B"/>
    <w:rsid w:val="00A72C09"/>
    <w:rsid w:val="00A74B82"/>
    <w:rsid w:val="00A76C61"/>
    <w:rsid w:val="00A91281"/>
    <w:rsid w:val="00A93BEF"/>
    <w:rsid w:val="00AA3542"/>
    <w:rsid w:val="00AB7137"/>
    <w:rsid w:val="00AC6F82"/>
    <w:rsid w:val="00AC707E"/>
    <w:rsid w:val="00AC78D9"/>
    <w:rsid w:val="00AD2E0A"/>
    <w:rsid w:val="00AD7603"/>
    <w:rsid w:val="00AE09D2"/>
    <w:rsid w:val="00AE15C7"/>
    <w:rsid w:val="00AF334C"/>
    <w:rsid w:val="00AF7DAB"/>
    <w:rsid w:val="00B00A60"/>
    <w:rsid w:val="00B027D3"/>
    <w:rsid w:val="00B12AEF"/>
    <w:rsid w:val="00B12C39"/>
    <w:rsid w:val="00B140AB"/>
    <w:rsid w:val="00B228D4"/>
    <w:rsid w:val="00B23682"/>
    <w:rsid w:val="00B26D58"/>
    <w:rsid w:val="00B2747C"/>
    <w:rsid w:val="00B37B2F"/>
    <w:rsid w:val="00B429B4"/>
    <w:rsid w:val="00B57598"/>
    <w:rsid w:val="00B62341"/>
    <w:rsid w:val="00B64B75"/>
    <w:rsid w:val="00B64E69"/>
    <w:rsid w:val="00B66360"/>
    <w:rsid w:val="00B70A64"/>
    <w:rsid w:val="00B74170"/>
    <w:rsid w:val="00B857F8"/>
    <w:rsid w:val="00B8587C"/>
    <w:rsid w:val="00B950DA"/>
    <w:rsid w:val="00BA08A8"/>
    <w:rsid w:val="00BA12B7"/>
    <w:rsid w:val="00BA1AFC"/>
    <w:rsid w:val="00BA2C35"/>
    <w:rsid w:val="00BA32C0"/>
    <w:rsid w:val="00BB778D"/>
    <w:rsid w:val="00BC0319"/>
    <w:rsid w:val="00BC171B"/>
    <w:rsid w:val="00BC2F5A"/>
    <w:rsid w:val="00BC5788"/>
    <w:rsid w:val="00BD1E00"/>
    <w:rsid w:val="00BD2BA9"/>
    <w:rsid w:val="00BE0C90"/>
    <w:rsid w:val="00BF7C72"/>
    <w:rsid w:val="00C038A0"/>
    <w:rsid w:val="00C0692C"/>
    <w:rsid w:val="00C1493C"/>
    <w:rsid w:val="00C17898"/>
    <w:rsid w:val="00C213E7"/>
    <w:rsid w:val="00C222EA"/>
    <w:rsid w:val="00C23F1B"/>
    <w:rsid w:val="00C26031"/>
    <w:rsid w:val="00C2762B"/>
    <w:rsid w:val="00C2783A"/>
    <w:rsid w:val="00C30470"/>
    <w:rsid w:val="00C308D7"/>
    <w:rsid w:val="00C320BE"/>
    <w:rsid w:val="00C35185"/>
    <w:rsid w:val="00C420C7"/>
    <w:rsid w:val="00C47E34"/>
    <w:rsid w:val="00C5029C"/>
    <w:rsid w:val="00C521C9"/>
    <w:rsid w:val="00C543E1"/>
    <w:rsid w:val="00C55159"/>
    <w:rsid w:val="00C625EB"/>
    <w:rsid w:val="00C62A0E"/>
    <w:rsid w:val="00C66B30"/>
    <w:rsid w:val="00C67A98"/>
    <w:rsid w:val="00C71504"/>
    <w:rsid w:val="00C80B41"/>
    <w:rsid w:val="00C82282"/>
    <w:rsid w:val="00C84D07"/>
    <w:rsid w:val="00C8530F"/>
    <w:rsid w:val="00C8753F"/>
    <w:rsid w:val="00C87896"/>
    <w:rsid w:val="00C913BF"/>
    <w:rsid w:val="00C93894"/>
    <w:rsid w:val="00C94DF4"/>
    <w:rsid w:val="00C9654A"/>
    <w:rsid w:val="00CA1816"/>
    <w:rsid w:val="00CB0D1C"/>
    <w:rsid w:val="00CD15B1"/>
    <w:rsid w:val="00CE355F"/>
    <w:rsid w:val="00CE3D91"/>
    <w:rsid w:val="00CE72D3"/>
    <w:rsid w:val="00CF0CF4"/>
    <w:rsid w:val="00CF204D"/>
    <w:rsid w:val="00CF3667"/>
    <w:rsid w:val="00CF6605"/>
    <w:rsid w:val="00CF6F56"/>
    <w:rsid w:val="00CF7E86"/>
    <w:rsid w:val="00D020F3"/>
    <w:rsid w:val="00D06A9B"/>
    <w:rsid w:val="00D06FFC"/>
    <w:rsid w:val="00D11C75"/>
    <w:rsid w:val="00D152B7"/>
    <w:rsid w:val="00D17316"/>
    <w:rsid w:val="00D200DD"/>
    <w:rsid w:val="00D35675"/>
    <w:rsid w:val="00D43FCB"/>
    <w:rsid w:val="00D44231"/>
    <w:rsid w:val="00D44475"/>
    <w:rsid w:val="00D51CA8"/>
    <w:rsid w:val="00D52332"/>
    <w:rsid w:val="00D66627"/>
    <w:rsid w:val="00D94BF7"/>
    <w:rsid w:val="00D95D6B"/>
    <w:rsid w:val="00DB15D7"/>
    <w:rsid w:val="00DC4BF6"/>
    <w:rsid w:val="00DE2076"/>
    <w:rsid w:val="00DE35D7"/>
    <w:rsid w:val="00DE48B9"/>
    <w:rsid w:val="00DF4246"/>
    <w:rsid w:val="00DF7F40"/>
    <w:rsid w:val="00E03AF5"/>
    <w:rsid w:val="00E06093"/>
    <w:rsid w:val="00E11EDA"/>
    <w:rsid w:val="00E15D39"/>
    <w:rsid w:val="00E170AD"/>
    <w:rsid w:val="00E2344B"/>
    <w:rsid w:val="00E30088"/>
    <w:rsid w:val="00E30303"/>
    <w:rsid w:val="00E30A61"/>
    <w:rsid w:val="00E327F8"/>
    <w:rsid w:val="00E34B66"/>
    <w:rsid w:val="00E37AAA"/>
    <w:rsid w:val="00E4082D"/>
    <w:rsid w:val="00E42320"/>
    <w:rsid w:val="00E45CAB"/>
    <w:rsid w:val="00E47839"/>
    <w:rsid w:val="00E50787"/>
    <w:rsid w:val="00E5290E"/>
    <w:rsid w:val="00E536CD"/>
    <w:rsid w:val="00E55D4E"/>
    <w:rsid w:val="00E56CE2"/>
    <w:rsid w:val="00E634BA"/>
    <w:rsid w:val="00E65711"/>
    <w:rsid w:val="00E70321"/>
    <w:rsid w:val="00E71113"/>
    <w:rsid w:val="00E713D7"/>
    <w:rsid w:val="00E74FC2"/>
    <w:rsid w:val="00E83F30"/>
    <w:rsid w:val="00E91959"/>
    <w:rsid w:val="00E927B7"/>
    <w:rsid w:val="00E92AF7"/>
    <w:rsid w:val="00E97DE6"/>
    <w:rsid w:val="00EB14A6"/>
    <w:rsid w:val="00EC3B71"/>
    <w:rsid w:val="00ED016E"/>
    <w:rsid w:val="00EE5675"/>
    <w:rsid w:val="00EF2288"/>
    <w:rsid w:val="00EF4811"/>
    <w:rsid w:val="00F023D3"/>
    <w:rsid w:val="00F104BF"/>
    <w:rsid w:val="00F1139D"/>
    <w:rsid w:val="00F1528A"/>
    <w:rsid w:val="00F251B3"/>
    <w:rsid w:val="00F30481"/>
    <w:rsid w:val="00F325D9"/>
    <w:rsid w:val="00F33E6E"/>
    <w:rsid w:val="00F35C83"/>
    <w:rsid w:val="00F37734"/>
    <w:rsid w:val="00F4112A"/>
    <w:rsid w:val="00F41B73"/>
    <w:rsid w:val="00F44544"/>
    <w:rsid w:val="00F44DFD"/>
    <w:rsid w:val="00F47B7C"/>
    <w:rsid w:val="00F6116E"/>
    <w:rsid w:val="00F61245"/>
    <w:rsid w:val="00F65A3C"/>
    <w:rsid w:val="00F65D2F"/>
    <w:rsid w:val="00F82AAD"/>
    <w:rsid w:val="00F84A4D"/>
    <w:rsid w:val="00F94B07"/>
    <w:rsid w:val="00F95C9F"/>
    <w:rsid w:val="00F95DD7"/>
    <w:rsid w:val="00FA22E9"/>
    <w:rsid w:val="00FA7765"/>
    <w:rsid w:val="00FA778D"/>
    <w:rsid w:val="00FA7CCC"/>
    <w:rsid w:val="00FB10B9"/>
    <w:rsid w:val="00FB37B0"/>
    <w:rsid w:val="00FB3CB0"/>
    <w:rsid w:val="00FB520B"/>
    <w:rsid w:val="00FB5292"/>
    <w:rsid w:val="00FC184C"/>
    <w:rsid w:val="00FC75C0"/>
    <w:rsid w:val="00FD01C2"/>
    <w:rsid w:val="00FD0F86"/>
    <w:rsid w:val="00FD24BB"/>
    <w:rsid w:val="00FD39A1"/>
    <w:rsid w:val="00FD6ED1"/>
    <w:rsid w:val="00FE5BD8"/>
    <w:rsid w:val="00FE7C76"/>
    <w:rsid w:val="00FF5DC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128F-A729-4C30-8CE6-67BF685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6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11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qFormat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uiPriority w:val="99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0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0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4">
    <w:name w:val="Оглавление 1 Знак"/>
    <w:link w:val="15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5">
    <w:name w:val="toc 1"/>
    <w:basedOn w:val="a"/>
    <w:link w:val="14"/>
    <w:autoRedefine/>
    <w:uiPriority w:val="39"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Заголовок №1_"/>
    <w:link w:val="18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6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9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1"/>
    <w:link w:val="1a"/>
    <w:uiPriority w:val="9"/>
    <w:qFormat/>
    <w:rsid w:val="00211B46"/>
    <w:pPr>
      <w:widowControl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11B46"/>
  </w:style>
  <w:style w:type="character" w:customStyle="1" w:styleId="1a">
    <w:name w:val="Заголовок 1 Знак"/>
    <w:basedOn w:val="a0"/>
    <w:link w:val="110"/>
    <w:uiPriority w:val="9"/>
    <w:locked/>
    <w:rsid w:val="00211B46"/>
    <w:rPr>
      <w:rFonts w:ascii="Times New Roman" w:hAnsi="Times New Roman" w:cs="Times New Roman"/>
      <w:b/>
      <w:bCs/>
      <w:kern w:val="36"/>
      <w:sz w:val="48"/>
      <w:szCs w:val="48"/>
    </w:rPr>
  </w:style>
  <w:style w:type="table" w:customStyle="1" w:styleId="43">
    <w:name w:val="Сетка таблицы4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Текст1"/>
    <w:basedOn w:val="a"/>
    <w:next w:val="afb"/>
    <w:link w:val="afc"/>
    <w:uiPriority w:val="99"/>
    <w:semiHidden/>
    <w:unhideWhenUsed/>
    <w:rsid w:val="00211B46"/>
    <w:pPr>
      <w:widowControl/>
    </w:pPr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1b"/>
    <w:uiPriority w:val="99"/>
    <w:semiHidden/>
    <w:locked/>
    <w:rsid w:val="00211B46"/>
    <w:rPr>
      <w:rFonts w:ascii="Consolas" w:hAnsi="Consolas" w:cs="Consolas"/>
      <w:sz w:val="21"/>
      <w:szCs w:val="21"/>
    </w:rPr>
  </w:style>
  <w:style w:type="table" w:customStyle="1" w:styleId="111">
    <w:name w:val="Сетка таблицы11"/>
    <w:basedOn w:val="a1"/>
    <w:next w:val="ac"/>
    <w:uiPriority w:val="3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c"/>
    <w:uiPriority w:val="99"/>
    <w:rsid w:val="0021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11B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grame">
    <w:name w:val="grame"/>
    <w:basedOn w:val="a0"/>
    <w:rsid w:val="00211B46"/>
    <w:rPr>
      <w:rFonts w:cs="Times New Roman"/>
    </w:rPr>
  </w:style>
  <w:style w:type="paragraph" w:customStyle="1" w:styleId="afd">
    <w:name w:val="Знак"/>
    <w:basedOn w:val="a"/>
    <w:rsid w:val="00211B46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1c">
    <w:name w:val="Обычный (веб)1"/>
    <w:basedOn w:val="a"/>
    <w:next w:val="afe"/>
    <w:link w:val="aff"/>
    <w:uiPriority w:val="99"/>
    <w:rsid w:val="00211B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TML1">
    <w:name w:val="Стандартный HTML1"/>
    <w:basedOn w:val="a"/>
    <w:next w:val="HTML"/>
    <w:link w:val="HTML0"/>
    <w:uiPriority w:val="99"/>
    <w:rsid w:val="00211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1"/>
    <w:uiPriority w:val="99"/>
    <w:locked/>
    <w:rsid w:val="00211B46"/>
    <w:rPr>
      <w:rFonts w:ascii="Courier New" w:hAnsi="Courier New" w:cs="Courier New"/>
      <w:sz w:val="20"/>
      <w:szCs w:val="20"/>
    </w:rPr>
  </w:style>
  <w:style w:type="character" w:customStyle="1" w:styleId="aff">
    <w:name w:val="Обычный (веб) Знак"/>
    <w:link w:val="1c"/>
    <w:locked/>
    <w:rsid w:val="00211B46"/>
    <w:rPr>
      <w:rFonts w:ascii="Times New Roman" w:hAnsi="Times New Roman"/>
      <w:sz w:val="24"/>
    </w:rPr>
  </w:style>
  <w:style w:type="character" w:customStyle="1" w:styleId="font31">
    <w:name w:val="font31"/>
    <w:rsid w:val="00211B46"/>
  </w:style>
  <w:style w:type="table" w:customStyle="1" w:styleId="120">
    <w:name w:val="Сетка таблицы12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c"/>
    <w:rsid w:val="0021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"/>
    <w:next w:val="28"/>
    <w:link w:val="29"/>
    <w:uiPriority w:val="99"/>
    <w:rsid w:val="00211B46"/>
    <w:pPr>
      <w:widowControl/>
      <w:spacing w:after="120" w:line="48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9">
    <w:name w:val="Основной текст 2 Знак"/>
    <w:basedOn w:val="a0"/>
    <w:link w:val="212"/>
    <w:uiPriority w:val="99"/>
    <w:locked/>
    <w:rsid w:val="00211B46"/>
    <w:rPr>
      <w:rFonts w:ascii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c"/>
    <w:uiPriority w:val="99"/>
    <w:rsid w:val="0021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next w:val="ac"/>
    <w:uiPriority w:val="3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c"/>
    <w:uiPriority w:val="3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c"/>
    <w:uiPriority w:val="99"/>
    <w:rsid w:val="00211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c"/>
    <w:uiPriority w:val="99"/>
    <w:rsid w:val="0021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211B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b">
    <w:name w:val="Plain Text"/>
    <w:basedOn w:val="a"/>
    <w:link w:val="1d"/>
    <w:uiPriority w:val="99"/>
    <w:semiHidden/>
    <w:unhideWhenUsed/>
    <w:rsid w:val="00211B46"/>
    <w:rPr>
      <w:rFonts w:ascii="Consolas" w:hAnsi="Consolas" w:cs="Consolas"/>
      <w:sz w:val="21"/>
      <w:szCs w:val="21"/>
    </w:rPr>
  </w:style>
  <w:style w:type="character" w:customStyle="1" w:styleId="1d">
    <w:name w:val="Текст Знак1"/>
    <w:basedOn w:val="a0"/>
    <w:link w:val="afb"/>
    <w:uiPriority w:val="99"/>
    <w:semiHidden/>
    <w:rsid w:val="00211B4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paragraph" w:styleId="afe">
    <w:name w:val="Normal (Web)"/>
    <w:basedOn w:val="a"/>
    <w:uiPriority w:val="99"/>
    <w:semiHidden/>
    <w:unhideWhenUsed/>
    <w:rsid w:val="00211B46"/>
    <w:rPr>
      <w:rFonts w:ascii="Times New Roman" w:hAnsi="Times New Roman" w:cs="Times New Roman"/>
    </w:rPr>
  </w:style>
  <w:style w:type="paragraph" w:styleId="HTML">
    <w:name w:val="HTML Preformatted"/>
    <w:basedOn w:val="a"/>
    <w:link w:val="HTML10"/>
    <w:uiPriority w:val="99"/>
    <w:semiHidden/>
    <w:unhideWhenUsed/>
    <w:rsid w:val="00211B46"/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211B46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28">
    <w:name w:val="Body Text 2"/>
    <w:basedOn w:val="a"/>
    <w:link w:val="213"/>
    <w:uiPriority w:val="99"/>
    <w:semiHidden/>
    <w:unhideWhenUsed/>
    <w:rsid w:val="00211B4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8"/>
    <w:uiPriority w:val="99"/>
    <w:semiHidden/>
    <w:rsid w:val="00211B4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17231/2" TargetMode="External"/><Relationship Id="rId13" Type="http://schemas.openxmlformats.org/officeDocument/2006/relationships/hyperlink" Target="http://internet.garant.ru/document/redirect/12125268/151" TargetMode="External"/><Relationship Id="rId18" Type="http://schemas.openxmlformats.org/officeDocument/2006/relationships/hyperlink" Target="http://internet.garant.ru/document/redirect/71977220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151" TargetMode="External"/><Relationship Id="rId17" Type="http://schemas.openxmlformats.org/officeDocument/2006/relationships/hyperlink" Target="http://internet.garant.ru/document/redirect/12125268/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1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154" TargetMode="External"/><Relationship Id="rId10" Type="http://schemas.openxmlformats.org/officeDocument/2006/relationships/hyperlink" Target="http://internet.garant.ru/document/redirect/12125268/151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17231/3" TargetMode="External"/><Relationship Id="rId14" Type="http://schemas.openxmlformats.org/officeDocument/2006/relationships/hyperlink" Target="http://internet.garant.ru/document/redirect/12125268/1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23D4-CD6D-4FEB-9C09-395F044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27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SpKdr</dc:creator>
  <cp:keywords/>
  <dc:description/>
  <cp:lastModifiedBy>Юрисконсульт</cp:lastModifiedBy>
  <cp:revision>435</cp:revision>
  <cp:lastPrinted>2020-01-27T12:37:00Z</cp:lastPrinted>
  <dcterms:created xsi:type="dcterms:W3CDTF">2017-10-17T06:32:00Z</dcterms:created>
  <dcterms:modified xsi:type="dcterms:W3CDTF">2024-04-16T10:21:00Z</dcterms:modified>
</cp:coreProperties>
</file>