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12AEF" w:rsidTr="00B12AEF">
        <w:tc>
          <w:tcPr>
            <w:tcW w:w="4926" w:type="dxa"/>
          </w:tcPr>
          <w:p w:rsidR="00B12AEF" w:rsidRPr="00081E9F" w:rsidRDefault="00B12AEF" w:rsidP="0044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Работодателя-                              </w:t>
            </w:r>
            <w:r w:rsidR="0044701D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иректор   бюджетного учреждения Ханты-Мансийского автономного округа – Югры «Р</w:t>
            </w:r>
            <w:r w:rsidR="009E3222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адужнинский р</w:t>
            </w: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еабилитационный    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центр»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081E9F" w:rsidRDefault="0044701D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 Н.В. Бочкарева</w:t>
            </w:r>
            <w:r w:rsidR="00B12AEF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</w:p>
          <w:p w:rsidR="00B12AEF" w:rsidRPr="00081E9F" w:rsidRDefault="007F0D7F" w:rsidP="005D2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_________________</w:t>
            </w:r>
            <w:r w:rsidR="00081E9F" w:rsidRPr="00081E9F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г.</w:t>
            </w:r>
            <w:r w:rsidR="00B12AEF" w:rsidRPr="00081E9F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                           </w:t>
            </w:r>
          </w:p>
        </w:tc>
        <w:tc>
          <w:tcPr>
            <w:tcW w:w="4927" w:type="dxa"/>
          </w:tcPr>
          <w:p w:rsidR="00B12AEF" w:rsidRPr="00081E9F" w:rsidRDefault="00B12AEF" w:rsidP="00B12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Работников-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представительного органа работников бюджетного учреждения Ханты-Мансийского автономного округа – Югры «Р</w:t>
            </w:r>
            <w:r w:rsidR="009E3222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адужнинский р</w:t>
            </w: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еабилитационный    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центр»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E3222" w:rsidRPr="00081E9F" w:rsidRDefault="009E3222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 Г.В. Толстихина                       </w:t>
            </w:r>
          </w:p>
          <w:p w:rsidR="00B12AEF" w:rsidRPr="00081E9F" w:rsidRDefault="007F0D7F" w:rsidP="005D2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_________________</w:t>
            </w:r>
            <w:r w:rsidR="00081E9F" w:rsidRPr="00081E9F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г.</w:t>
            </w:r>
            <w:r w:rsidR="00B12AEF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B12AEF" w:rsidRDefault="00B12AEF" w:rsidP="00B12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1990" w:rsidRDefault="00351990" w:rsidP="00351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ИЗМЕ</w:t>
      </w:r>
      <w:r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№3</w:t>
      </w:r>
    </w:p>
    <w:p w:rsidR="00351990" w:rsidRPr="00B12AEF" w:rsidRDefault="00351990" w:rsidP="00351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К</w:t>
      </w:r>
      <w:r w:rsidRPr="00B12AEF">
        <w:rPr>
          <w:rFonts w:ascii="Times New Roman" w:hAnsi="Times New Roman" w:cs="Times New Roman"/>
          <w:b/>
          <w:color w:val="auto"/>
          <w:sz w:val="28"/>
          <w:szCs w:val="28"/>
        </w:rPr>
        <w:t>оллективный договор бюджетного учреждения Ханты-Мансийского автономного округа – Югры «Р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адужнинский реабилитационный центр</w:t>
      </w:r>
      <w:r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351990" w:rsidRDefault="00351990" w:rsidP="00351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2020 – 2022</w:t>
      </w:r>
      <w:r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:rsidR="00351990" w:rsidRPr="00B12AEF" w:rsidRDefault="00351990" w:rsidP="00351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(регистрационный номер №52/2019 от 26.12.2019)</w:t>
      </w:r>
    </w:p>
    <w:p w:rsidR="00B12AEF" w:rsidRDefault="00B12AEF" w:rsidP="00B12AE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E09CE" w:rsidRDefault="00BE09CE" w:rsidP="00817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6C55">
        <w:rPr>
          <w:rFonts w:ascii="Times New Roman" w:hAnsi="Times New Roman" w:cs="Times New Roman"/>
          <w:sz w:val="28"/>
          <w:szCs w:val="28"/>
        </w:rPr>
        <w:t>Пункт 2.9</w:t>
      </w:r>
      <w:r w:rsidR="00817024" w:rsidRPr="00BE09CE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F57BCF" w:rsidRPr="007B433B" w:rsidRDefault="005B6C55" w:rsidP="007B433B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«2.9</w:t>
      </w:r>
      <w:r w:rsidR="00817024" w:rsidRPr="00BE09CE">
        <w:rPr>
          <w:rFonts w:ascii="Times New Roman" w:hAnsi="Times New Roman" w:cs="Times New Roman"/>
          <w:sz w:val="28"/>
          <w:szCs w:val="28"/>
        </w:rPr>
        <w:t xml:space="preserve">. </w:t>
      </w:r>
      <w:r w:rsidRPr="005B6C55">
        <w:rPr>
          <w:rFonts w:ascii="Times New Roman" w:hAnsi="Times New Roman" w:cs="Times New Roman"/>
          <w:color w:val="auto"/>
          <w:sz w:val="28"/>
          <w:szCs w:val="28"/>
        </w:rPr>
        <w:t>Работникам Учреждения стимулирующие и премиальные выплаты по итогам работы производятся в соответствии с Положением об установлении системы оплаты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согласованным</w:t>
      </w:r>
      <w:r w:rsidRPr="00A33480">
        <w:rPr>
          <w:rFonts w:ascii="Times New Roman" w:hAnsi="Times New Roman" w:cs="Times New Roman"/>
          <w:sz w:val="28"/>
          <w:szCs w:val="28"/>
        </w:rPr>
        <w:t xml:space="preserve"> в установленном порядке с Представительным органом работников У</w:t>
      </w:r>
      <w:r>
        <w:rPr>
          <w:rFonts w:ascii="Times New Roman" w:hAnsi="Times New Roman" w:cs="Times New Roman"/>
          <w:sz w:val="28"/>
          <w:szCs w:val="28"/>
        </w:rPr>
        <w:t>чреждения, утвержденным</w:t>
      </w:r>
      <w:r w:rsidRPr="00A33480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405383">
        <w:rPr>
          <w:rFonts w:ascii="Times New Roman" w:hAnsi="Times New Roman" w:cs="Times New Roman"/>
          <w:sz w:val="28"/>
          <w:szCs w:val="28"/>
        </w:rPr>
        <w:t xml:space="preserve">директора Учреждения от </w:t>
      </w:r>
      <w:r>
        <w:rPr>
          <w:rFonts w:ascii="Times New Roman" w:hAnsi="Times New Roman" w:cs="Times New Roman"/>
          <w:sz w:val="28"/>
          <w:szCs w:val="28"/>
        </w:rPr>
        <w:t>11.08.2021 № 221 «Об утверждении Положения об установлении системы оплаты труда работников</w:t>
      </w:r>
      <w:r w:rsidRPr="00405383">
        <w:rPr>
          <w:rFonts w:ascii="Times New Roman" w:hAnsi="Times New Roman" w:cs="Times New Roman"/>
          <w:sz w:val="28"/>
          <w:szCs w:val="28"/>
        </w:rPr>
        <w:t>».</w:t>
      </w:r>
    </w:p>
    <w:p w:rsidR="004A62B1" w:rsidRPr="004A62B1" w:rsidRDefault="007B433B" w:rsidP="004A6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4A62B1" w:rsidRPr="004A62B1">
        <w:rPr>
          <w:rFonts w:ascii="Times New Roman" w:hAnsi="Times New Roman" w:cs="Times New Roman"/>
          <w:sz w:val="28"/>
          <w:szCs w:val="28"/>
        </w:rPr>
        <w:t>Выплата за интенсивность работы характеризуется степенью напряженности в процессе труда и устанавливается за:</w:t>
      </w:r>
    </w:p>
    <w:p w:rsidR="004A62B1" w:rsidRPr="004A62B1" w:rsidRDefault="004A62B1" w:rsidP="004A6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>участие в выполнении важных работ, мероприятий;</w:t>
      </w:r>
    </w:p>
    <w:p w:rsidR="004A62B1" w:rsidRPr="004A62B1" w:rsidRDefault="004A62B1" w:rsidP="004A6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всех служб государственного учреждения.</w:t>
      </w:r>
    </w:p>
    <w:p w:rsidR="004A62B1" w:rsidRDefault="004A62B1" w:rsidP="00A50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>Максимальный размер выплаты за интенсивность работы определяется в процентах от должностного оклада работника, но не более 50 процентов должностного оклада.</w:t>
      </w:r>
      <w:r w:rsidR="00A50585">
        <w:rPr>
          <w:rFonts w:ascii="Times New Roman" w:hAnsi="Times New Roman" w:cs="Times New Roman"/>
          <w:sz w:val="28"/>
          <w:szCs w:val="28"/>
        </w:rPr>
        <w:t xml:space="preserve"> </w:t>
      </w:r>
      <w:r w:rsidRPr="004A62B1">
        <w:rPr>
          <w:rFonts w:ascii="Times New Roman" w:hAnsi="Times New Roman" w:cs="Times New Roman"/>
          <w:sz w:val="28"/>
          <w:szCs w:val="28"/>
        </w:rPr>
        <w:t>Выплата устанавливается на срок не более года.</w:t>
      </w:r>
    </w:p>
    <w:p w:rsidR="003F56FE" w:rsidRDefault="003F56FE" w:rsidP="00A50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При установлении размера выплаты за интенсивность </w:t>
      </w:r>
      <w:r w:rsidR="003F136A">
        <w:rPr>
          <w:rFonts w:ascii="Times New Roman" w:hAnsi="Times New Roman" w:cs="Times New Roman"/>
          <w:sz w:val="28"/>
          <w:szCs w:val="28"/>
        </w:rPr>
        <w:t xml:space="preserve">работы следует учитывать: </w:t>
      </w:r>
    </w:p>
    <w:p w:rsidR="003F136A" w:rsidRDefault="00DC11C7" w:rsidP="00A50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особый режим работы (связанный с обеспечением безаварийной, безотказной и бесперебойной работы всех служб учреждения) </w:t>
      </w:r>
      <w:r w:rsidR="008726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F2">
        <w:rPr>
          <w:rFonts w:ascii="Times New Roman" w:hAnsi="Times New Roman" w:cs="Times New Roman"/>
          <w:sz w:val="28"/>
          <w:szCs w:val="28"/>
        </w:rPr>
        <w:t>до 30% должностного оклада работника;</w:t>
      </w:r>
    </w:p>
    <w:p w:rsidR="00A3405F" w:rsidRDefault="008726F2" w:rsidP="00A34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05F" w:rsidRPr="00A3405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bidi="ru-RU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 и</w:t>
      </w:r>
      <w:r w:rsidR="00A3405F" w:rsidRPr="00A340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3405F" w:rsidRPr="00A3405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bidi="ru-RU"/>
        </w:rPr>
        <w:t>др.</w:t>
      </w:r>
      <w:r w:rsidR="00A3405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bidi="ru-RU"/>
        </w:rPr>
        <w:t xml:space="preserve"> – до 20% </w:t>
      </w:r>
      <w:r w:rsidR="00A3405F">
        <w:rPr>
          <w:rFonts w:ascii="Times New Roman" w:hAnsi="Times New Roman" w:cs="Times New Roman"/>
          <w:sz w:val="28"/>
          <w:szCs w:val="28"/>
        </w:rPr>
        <w:t>должностного оклада работника;</w:t>
      </w:r>
    </w:p>
    <w:p w:rsidR="008726F2" w:rsidRDefault="00A3405F" w:rsidP="00A50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CFF" w:rsidRPr="00C04CF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bidi="ru-RU"/>
        </w:rPr>
        <w:t>выполнение</w:t>
      </w:r>
      <w:r w:rsidR="00C04CFF" w:rsidRPr="00C04CF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04CFF" w:rsidRPr="00C04CF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bidi="ru-RU"/>
        </w:rPr>
        <w:t>работником</w:t>
      </w:r>
      <w:r w:rsidR="00C04CFF" w:rsidRPr="00C04CF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04CFF" w:rsidRPr="00C04CF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bidi="ru-RU"/>
        </w:rPr>
        <w:t>учреждения важных</w:t>
      </w:r>
      <w:r w:rsidR="00C04CFF" w:rsidRPr="00C04CF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04CFF" w:rsidRPr="00C04CF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bidi="ru-RU"/>
        </w:rPr>
        <w:t>работ, не</w:t>
      </w:r>
      <w:r w:rsidR="00C04CFF" w:rsidRPr="00C04CF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04CFF" w:rsidRPr="00C04CF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bidi="ru-RU"/>
        </w:rPr>
        <w:t>определенных</w:t>
      </w:r>
      <w:r w:rsidR="00C04CFF" w:rsidRPr="00C04CF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04CFF" w:rsidRPr="00C04CF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bidi="ru-RU"/>
        </w:rPr>
        <w:t>трудовым</w:t>
      </w:r>
      <w:r w:rsidR="00C04CFF" w:rsidRPr="00C04CF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04CFF" w:rsidRPr="00C04CF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bidi="ru-RU"/>
        </w:rPr>
        <w:t>договором</w:t>
      </w:r>
      <w:r w:rsidR="00C04CF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bidi="ru-RU"/>
        </w:rPr>
        <w:t xml:space="preserve"> – до 20% </w:t>
      </w:r>
      <w:r w:rsidR="00C04CFF">
        <w:rPr>
          <w:rFonts w:ascii="Times New Roman" w:hAnsi="Times New Roman" w:cs="Times New Roman"/>
          <w:sz w:val="28"/>
          <w:szCs w:val="28"/>
        </w:rPr>
        <w:t>должностного оклада работника.</w:t>
      </w:r>
    </w:p>
    <w:p w:rsidR="00C04CFF" w:rsidRDefault="006E2E29" w:rsidP="00A50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Выплата за качество устанавливается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показателями оценки эффективности деятельности работников, утвержденными коллективным договором, в соответствии с перечнем показателей эффект</w:t>
      </w:r>
      <w:r w:rsidR="00866FFF">
        <w:rPr>
          <w:rFonts w:ascii="Times New Roman" w:hAnsi="Times New Roman" w:cs="Times New Roman"/>
          <w:sz w:val="28"/>
          <w:szCs w:val="28"/>
        </w:rPr>
        <w:t xml:space="preserve">ивности деятельности работников государственных учреждений, установленных приказом Министерства труда и социальной защиты Российской Федерации от 1 июля 2013 года № 287 «О методических рекомендациях по разработке органами государственной власти </w:t>
      </w:r>
      <w:r w:rsidR="00D2767A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034989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работников. </w:t>
      </w:r>
      <w:r w:rsidR="0086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2B1" w:rsidRPr="004A62B1" w:rsidRDefault="00723E72" w:rsidP="00723E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E72">
        <w:rPr>
          <w:rFonts w:ascii="Times New Roman" w:hAnsi="Times New Roman" w:cs="Times New Roman"/>
          <w:sz w:val="28"/>
          <w:szCs w:val="28"/>
        </w:rPr>
        <w:t>2.9.4.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2B1" w:rsidRPr="004A62B1">
        <w:rPr>
          <w:rFonts w:ascii="Times New Roman" w:hAnsi="Times New Roman" w:cs="Times New Roman"/>
          <w:b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2B1" w:rsidRPr="004A62B1">
        <w:rPr>
          <w:rFonts w:ascii="Times New Roman" w:hAnsi="Times New Roman" w:cs="Times New Roman"/>
          <w:b/>
          <w:sz w:val="28"/>
          <w:szCs w:val="28"/>
        </w:rPr>
        <w:t>эффект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ивности деятельности работников </w:t>
      </w:r>
      <w:r w:rsidR="004A62B1" w:rsidRPr="004A62B1">
        <w:rPr>
          <w:rFonts w:ascii="Times New Roman" w:hAnsi="Times New Roman" w:cs="Times New Roman"/>
          <w:b/>
          <w:sz w:val="28"/>
          <w:szCs w:val="28"/>
        </w:rPr>
        <w:t>государственного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62B1" w:rsidRPr="004A62B1" w:rsidRDefault="004A62B1" w:rsidP="004A6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Соблюдение трудовой дисциплины </w:t>
      </w:r>
      <w:r w:rsidR="005E7C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5%.</w:t>
      </w:r>
    </w:p>
    <w:p w:rsidR="004A62B1" w:rsidRPr="004A62B1" w:rsidRDefault="004A62B1" w:rsidP="004A6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>2. Соблюдение положений Кодекса этики и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E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5%</w:t>
      </w:r>
      <w:r w:rsidRPr="004A62B1">
        <w:rPr>
          <w:rFonts w:ascii="Times New Roman" w:hAnsi="Times New Roman" w:cs="Times New Roman"/>
          <w:sz w:val="28"/>
          <w:szCs w:val="28"/>
        </w:rPr>
        <w:t>.</w:t>
      </w:r>
    </w:p>
    <w:p w:rsidR="004A62B1" w:rsidRDefault="004A62B1" w:rsidP="004A6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>3. Участие в методической работе и инновационной деятельности государственного учреждения (участие в разработке учебно-методических, научно-методических публикаций, пособий, рекомендаций, а также в подготовке выступлен</w:t>
      </w:r>
      <w:r w:rsidR="007D2685">
        <w:rPr>
          <w:rFonts w:ascii="Times New Roman" w:hAnsi="Times New Roman" w:cs="Times New Roman"/>
          <w:sz w:val="28"/>
          <w:szCs w:val="28"/>
        </w:rPr>
        <w:t>ий на конференциях и семинарах)</w:t>
      </w:r>
      <w:r w:rsidR="00DC7013">
        <w:rPr>
          <w:rFonts w:ascii="Times New Roman" w:hAnsi="Times New Roman" w:cs="Times New Roman"/>
          <w:sz w:val="28"/>
          <w:szCs w:val="28"/>
        </w:rPr>
        <w:t xml:space="preserve"> - </w:t>
      </w:r>
      <w:r w:rsidR="0006186C">
        <w:rPr>
          <w:rFonts w:ascii="Times New Roman" w:hAnsi="Times New Roman" w:cs="Times New Roman"/>
          <w:sz w:val="28"/>
          <w:szCs w:val="28"/>
        </w:rPr>
        <w:t xml:space="preserve">до </w:t>
      </w:r>
      <w:r w:rsidR="00D936DD">
        <w:rPr>
          <w:rFonts w:ascii="Times New Roman" w:hAnsi="Times New Roman" w:cs="Times New Roman"/>
          <w:sz w:val="28"/>
          <w:szCs w:val="28"/>
        </w:rPr>
        <w:t>2</w:t>
      </w:r>
      <w:r w:rsidR="0006186C">
        <w:rPr>
          <w:rFonts w:ascii="Times New Roman" w:hAnsi="Times New Roman" w:cs="Times New Roman"/>
          <w:sz w:val="28"/>
          <w:szCs w:val="28"/>
        </w:rPr>
        <w:t>0% должностного оклада работника</w:t>
      </w:r>
      <w:r w:rsidR="00061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2B1" w:rsidRDefault="004A62B1" w:rsidP="00D936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>4. Участие в конкурсах профессионального мастерства, творческих лаборато</w:t>
      </w:r>
      <w:r w:rsidR="000634FA">
        <w:rPr>
          <w:rFonts w:ascii="Times New Roman" w:hAnsi="Times New Roman" w:cs="Times New Roman"/>
          <w:sz w:val="28"/>
          <w:szCs w:val="28"/>
        </w:rPr>
        <w:t xml:space="preserve">риях, экспериментальных группах - </w:t>
      </w:r>
      <w:r w:rsidR="00D936DD">
        <w:rPr>
          <w:rFonts w:ascii="Times New Roman" w:hAnsi="Times New Roman" w:cs="Times New Roman"/>
          <w:sz w:val="28"/>
          <w:szCs w:val="28"/>
        </w:rPr>
        <w:t xml:space="preserve">до 20% должностного оклада работника. </w:t>
      </w:r>
    </w:p>
    <w:p w:rsidR="004A62B1" w:rsidRPr="004A62B1" w:rsidRDefault="004A62B1" w:rsidP="00D936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 xml:space="preserve">5. Освоение программ повышения квалификации </w:t>
      </w:r>
      <w:r w:rsidR="00D936DD">
        <w:rPr>
          <w:rFonts w:ascii="Times New Roman" w:hAnsi="Times New Roman" w:cs="Times New Roman"/>
          <w:sz w:val="28"/>
          <w:szCs w:val="28"/>
        </w:rPr>
        <w:t xml:space="preserve">или профессиональной подготовки - </w:t>
      </w:r>
      <w:r w:rsidR="00D936DD">
        <w:rPr>
          <w:rFonts w:ascii="Times New Roman" w:hAnsi="Times New Roman" w:cs="Times New Roman"/>
          <w:sz w:val="28"/>
          <w:szCs w:val="28"/>
        </w:rPr>
        <w:t xml:space="preserve">до </w:t>
      </w:r>
      <w:r w:rsidR="00D936DD">
        <w:rPr>
          <w:rFonts w:ascii="Times New Roman" w:hAnsi="Times New Roman" w:cs="Times New Roman"/>
          <w:sz w:val="28"/>
          <w:szCs w:val="28"/>
        </w:rPr>
        <w:t>5</w:t>
      </w:r>
      <w:r w:rsidR="00D936DD">
        <w:rPr>
          <w:rFonts w:ascii="Times New Roman" w:hAnsi="Times New Roman" w:cs="Times New Roman"/>
          <w:sz w:val="28"/>
          <w:szCs w:val="28"/>
        </w:rPr>
        <w:t xml:space="preserve">% должностного оклада работника. </w:t>
      </w:r>
    </w:p>
    <w:p w:rsidR="004A62B1" w:rsidRPr="004A62B1" w:rsidRDefault="004A62B1" w:rsidP="0006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>6. Использование новых эффективных технологий в процессе с</w:t>
      </w:r>
      <w:r w:rsidR="00067865">
        <w:rPr>
          <w:rFonts w:ascii="Times New Roman" w:hAnsi="Times New Roman" w:cs="Times New Roman"/>
          <w:sz w:val="28"/>
          <w:szCs w:val="28"/>
        </w:rPr>
        <w:t xml:space="preserve">оциального обслуживания граждан - </w:t>
      </w:r>
      <w:r w:rsidR="00067865">
        <w:rPr>
          <w:rFonts w:ascii="Times New Roman" w:hAnsi="Times New Roman" w:cs="Times New Roman"/>
          <w:sz w:val="28"/>
          <w:szCs w:val="28"/>
        </w:rPr>
        <w:t xml:space="preserve">до </w:t>
      </w:r>
      <w:r w:rsidR="00067865">
        <w:rPr>
          <w:rFonts w:ascii="Times New Roman" w:hAnsi="Times New Roman" w:cs="Times New Roman"/>
          <w:sz w:val="28"/>
          <w:szCs w:val="28"/>
        </w:rPr>
        <w:t>1</w:t>
      </w:r>
      <w:r w:rsidR="00067865">
        <w:rPr>
          <w:rFonts w:ascii="Times New Roman" w:hAnsi="Times New Roman" w:cs="Times New Roman"/>
          <w:sz w:val="28"/>
          <w:szCs w:val="28"/>
        </w:rPr>
        <w:t xml:space="preserve">0% должностного оклада работника. </w:t>
      </w:r>
    </w:p>
    <w:p w:rsidR="004A62B1" w:rsidRPr="004A62B1" w:rsidRDefault="004A62B1" w:rsidP="004A6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>7. Удовлетворенность граждан качеством и количеством предоставленных социальных услуг (отсутствие обоснованных жалоб</w:t>
      </w:r>
      <w:r w:rsidR="00067865">
        <w:rPr>
          <w:rFonts w:ascii="Times New Roman" w:hAnsi="Times New Roman" w:cs="Times New Roman"/>
          <w:sz w:val="28"/>
          <w:szCs w:val="28"/>
        </w:rPr>
        <w:t xml:space="preserve"> на качество их предоставления) - </w:t>
      </w:r>
      <w:r w:rsidR="00471C17">
        <w:rPr>
          <w:rFonts w:ascii="Times New Roman" w:hAnsi="Times New Roman" w:cs="Times New Roman"/>
          <w:sz w:val="28"/>
          <w:szCs w:val="28"/>
        </w:rPr>
        <w:t>до 10% должностного оклада работника.</w:t>
      </w:r>
    </w:p>
    <w:p w:rsidR="004A62B1" w:rsidRPr="004A62B1" w:rsidRDefault="004A62B1" w:rsidP="004A6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>8. Успешное и добросовестное исполнение должностных обязанн</w:t>
      </w:r>
      <w:r w:rsidR="00471C17">
        <w:rPr>
          <w:rFonts w:ascii="Times New Roman" w:hAnsi="Times New Roman" w:cs="Times New Roman"/>
          <w:sz w:val="28"/>
          <w:szCs w:val="28"/>
        </w:rPr>
        <w:t xml:space="preserve">остей в соответствующем периоде - </w:t>
      </w:r>
      <w:r w:rsidR="00BA7E3C">
        <w:rPr>
          <w:rFonts w:ascii="Times New Roman" w:hAnsi="Times New Roman" w:cs="Times New Roman"/>
          <w:sz w:val="28"/>
          <w:szCs w:val="28"/>
        </w:rPr>
        <w:t>до 10% должностного оклада работника.</w:t>
      </w:r>
    </w:p>
    <w:p w:rsidR="004A62B1" w:rsidRPr="004A62B1" w:rsidRDefault="004A62B1" w:rsidP="004A6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>9. Высо</w:t>
      </w:r>
      <w:r w:rsidR="00BA7E3C">
        <w:rPr>
          <w:rFonts w:ascii="Times New Roman" w:hAnsi="Times New Roman" w:cs="Times New Roman"/>
          <w:sz w:val="28"/>
          <w:szCs w:val="28"/>
        </w:rPr>
        <w:t xml:space="preserve">кое качество выполняемой работы - </w:t>
      </w:r>
      <w:r w:rsidR="00BA7E3C">
        <w:rPr>
          <w:rFonts w:ascii="Times New Roman" w:hAnsi="Times New Roman" w:cs="Times New Roman"/>
          <w:sz w:val="28"/>
          <w:szCs w:val="28"/>
        </w:rPr>
        <w:t>до 10% должностного оклада работника.</w:t>
      </w:r>
    </w:p>
    <w:p w:rsidR="004A62B1" w:rsidRPr="004A62B1" w:rsidRDefault="004A62B1" w:rsidP="004A6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 xml:space="preserve">10. Персональный вклад работника </w:t>
      </w:r>
      <w:r w:rsidR="00BA7E3C">
        <w:rPr>
          <w:rFonts w:ascii="Times New Roman" w:hAnsi="Times New Roman" w:cs="Times New Roman"/>
          <w:sz w:val="28"/>
          <w:szCs w:val="28"/>
        </w:rPr>
        <w:t xml:space="preserve">в общие результаты деятельности - </w:t>
      </w:r>
      <w:r w:rsidR="00BA7E3C">
        <w:rPr>
          <w:rFonts w:ascii="Times New Roman" w:hAnsi="Times New Roman" w:cs="Times New Roman"/>
          <w:sz w:val="28"/>
          <w:szCs w:val="28"/>
        </w:rPr>
        <w:t>до 10% должностного оклада работника.</w:t>
      </w:r>
    </w:p>
    <w:p w:rsidR="00817024" w:rsidRPr="00BB60DE" w:rsidRDefault="004A62B1" w:rsidP="00BB6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B1">
        <w:rPr>
          <w:rFonts w:ascii="Times New Roman" w:hAnsi="Times New Roman" w:cs="Times New Roman"/>
          <w:sz w:val="28"/>
          <w:szCs w:val="28"/>
        </w:rPr>
        <w:t>11. Выполнение порученной работы, связанной с обеспечением рабочего процесса или уставной деятельнос</w:t>
      </w:r>
      <w:r w:rsidR="00BA7E3C">
        <w:rPr>
          <w:rFonts w:ascii="Times New Roman" w:hAnsi="Times New Roman" w:cs="Times New Roman"/>
          <w:sz w:val="28"/>
          <w:szCs w:val="28"/>
        </w:rPr>
        <w:t xml:space="preserve">тью государственного учреждения </w:t>
      </w:r>
      <w:r w:rsidR="00BB60DE">
        <w:rPr>
          <w:rFonts w:ascii="Times New Roman" w:hAnsi="Times New Roman" w:cs="Times New Roman"/>
          <w:sz w:val="28"/>
          <w:szCs w:val="28"/>
        </w:rPr>
        <w:t>–</w:t>
      </w:r>
      <w:r w:rsidR="00BA7E3C">
        <w:rPr>
          <w:rFonts w:ascii="Times New Roman" w:hAnsi="Times New Roman" w:cs="Times New Roman"/>
          <w:sz w:val="28"/>
          <w:szCs w:val="28"/>
        </w:rPr>
        <w:t xml:space="preserve"> </w:t>
      </w:r>
      <w:r w:rsidR="00BB60DE">
        <w:rPr>
          <w:rFonts w:ascii="Times New Roman" w:hAnsi="Times New Roman" w:cs="Times New Roman"/>
          <w:sz w:val="28"/>
          <w:szCs w:val="28"/>
        </w:rPr>
        <w:t>до 10% должностного оклада работника.</w:t>
      </w:r>
    </w:p>
    <w:p w:rsidR="00B12AEF" w:rsidRPr="00B12AEF" w:rsidRDefault="00777D7B" w:rsidP="00BB60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размер выплаты за качество определяется в процентах от должностного оклада работника, но не более 50 процентов должностного оклада. Выплата устанавливается ежемесячно, персонально по каждому работнику на основании показателя оценки эффективности деятельности работника. </w:t>
      </w:r>
      <w:r w:rsidR="00CF571C">
        <w:rPr>
          <w:rFonts w:ascii="Times New Roman" w:hAnsi="Times New Roman" w:cs="Times New Roman"/>
          <w:color w:val="auto"/>
          <w:sz w:val="28"/>
          <w:szCs w:val="28"/>
        </w:rPr>
        <w:t xml:space="preserve">При установлении выплаты за качество не применяются критерии </w:t>
      </w:r>
      <w:r w:rsidR="00CF571C">
        <w:rPr>
          <w:rFonts w:ascii="Times New Roman" w:hAnsi="Times New Roman" w:cs="Times New Roman"/>
          <w:color w:val="auto"/>
          <w:sz w:val="28"/>
          <w:szCs w:val="28"/>
        </w:rPr>
        <w:lastRenderedPageBreak/>
        <w:t>оценки для установления размера коэффициента эффективности деятельности работника (КЭД)</w:t>
      </w:r>
      <w:r w:rsidR="0066754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F5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928AC" w:rsidRDefault="001928AC" w:rsidP="00BB6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D21" w:rsidRPr="00067D21" w:rsidRDefault="00067D21" w:rsidP="00067D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Остальные пункты Коллективного договора </w:t>
      </w:r>
      <w:r w:rsidR="00AA3542" w:rsidRPr="00AA3542">
        <w:rPr>
          <w:rFonts w:ascii="Times New Roman" w:hAnsi="Times New Roman" w:cs="Times New Roman"/>
          <w:sz w:val="28"/>
          <w:szCs w:val="28"/>
        </w:rPr>
        <w:t>между работниками и работодателем</w:t>
      </w:r>
      <w:r w:rsidR="00AA3542" w:rsidRPr="00AA3542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>бюджетного учреждения Ханты-Мансийского автономного округа – Югры «Р</w:t>
      </w:r>
      <w:r w:rsidR="00770CA3">
        <w:rPr>
          <w:rFonts w:ascii="Times New Roman" w:hAnsi="Times New Roman" w:cs="Times New Roman"/>
          <w:noProof/>
          <w:color w:val="auto"/>
          <w:sz w:val="28"/>
          <w:szCs w:val="28"/>
        </w:rPr>
        <w:t>адужнинский р</w:t>
      </w:r>
      <w:r w:rsidR="00244001">
        <w:rPr>
          <w:rFonts w:ascii="Times New Roman" w:hAnsi="Times New Roman" w:cs="Times New Roman"/>
          <w:noProof/>
          <w:color w:val="auto"/>
          <w:sz w:val="28"/>
          <w:szCs w:val="28"/>
        </w:rPr>
        <w:t>еабилитационный центр</w:t>
      </w:r>
      <w:bookmarkStart w:id="0" w:name="_GoBack"/>
      <w:bookmarkEnd w:id="0"/>
      <w:r w:rsidR="00770CA3">
        <w:rPr>
          <w:rFonts w:ascii="Times New Roman" w:hAnsi="Times New Roman" w:cs="Times New Roman"/>
          <w:noProof/>
          <w:color w:val="auto"/>
          <w:sz w:val="28"/>
          <w:szCs w:val="28"/>
        </w:rPr>
        <w:t>» на 2020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– </w:t>
      </w:r>
      <w:r w:rsidR="00770CA3">
        <w:rPr>
          <w:rFonts w:ascii="Times New Roman" w:hAnsi="Times New Roman" w:cs="Times New Roman"/>
          <w:noProof/>
          <w:color w:val="auto"/>
          <w:sz w:val="28"/>
          <w:szCs w:val="28"/>
        </w:rPr>
        <w:t>2022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годы остаются неизменными и обязательными для сторон. </w:t>
      </w:r>
    </w:p>
    <w:p w:rsidR="004050D1" w:rsidRDefault="004050D1" w:rsidP="001E3B67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E12F2" w:rsidRDefault="003E12F2" w:rsidP="006B41D0">
      <w:pPr>
        <w:jc w:val="center"/>
        <w:rPr>
          <w:rStyle w:val="4"/>
          <w:sz w:val="28"/>
          <w:szCs w:val="28"/>
        </w:rPr>
      </w:pPr>
    </w:p>
    <w:sectPr w:rsidR="003E12F2" w:rsidSect="00FA7765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E3" w:rsidRDefault="00303DE3" w:rsidP="001450C7">
      <w:r>
        <w:separator/>
      </w:r>
    </w:p>
  </w:endnote>
  <w:endnote w:type="continuationSeparator" w:id="0">
    <w:p w:rsidR="00303DE3" w:rsidRDefault="00303DE3" w:rsidP="0014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675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2AF7" w:rsidRPr="001450C7" w:rsidRDefault="00E92AF7" w:rsidP="001450C7">
        <w:pPr>
          <w:pStyle w:val="a8"/>
          <w:jc w:val="right"/>
          <w:rPr>
            <w:rFonts w:ascii="Times New Roman" w:hAnsi="Times New Roman" w:cs="Times New Roman"/>
          </w:rPr>
        </w:pPr>
        <w:r w:rsidRPr="001450C7">
          <w:rPr>
            <w:rFonts w:ascii="Times New Roman" w:hAnsi="Times New Roman" w:cs="Times New Roman"/>
          </w:rPr>
          <w:fldChar w:fldCharType="begin"/>
        </w:r>
        <w:r w:rsidRPr="001450C7">
          <w:rPr>
            <w:rFonts w:ascii="Times New Roman" w:hAnsi="Times New Roman" w:cs="Times New Roman"/>
          </w:rPr>
          <w:instrText>PAGE   \* MERGEFORMAT</w:instrText>
        </w:r>
        <w:r w:rsidRPr="001450C7">
          <w:rPr>
            <w:rFonts w:ascii="Times New Roman" w:hAnsi="Times New Roman" w:cs="Times New Roman"/>
          </w:rPr>
          <w:fldChar w:fldCharType="separate"/>
        </w:r>
        <w:r w:rsidR="00244001">
          <w:rPr>
            <w:rFonts w:ascii="Times New Roman" w:hAnsi="Times New Roman" w:cs="Times New Roman"/>
            <w:noProof/>
          </w:rPr>
          <w:t>2</w:t>
        </w:r>
        <w:r w:rsidRPr="001450C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E3" w:rsidRDefault="00303DE3" w:rsidP="001450C7">
      <w:r>
        <w:separator/>
      </w:r>
    </w:p>
  </w:footnote>
  <w:footnote w:type="continuationSeparator" w:id="0">
    <w:p w:rsidR="00303DE3" w:rsidRDefault="00303DE3" w:rsidP="0014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01C2D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000005"/>
    <w:multiLevelType w:val="multilevel"/>
    <w:tmpl w:val="BB08C852"/>
    <w:lvl w:ilvl="0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0000007"/>
    <w:multiLevelType w:val="multilevel"/>
    <w:tmpl w:val="7976036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 w15:restartNumberingAfterBreak="0">
    <w:nsid w:val="0EA336D8"/>
    <w:multiLevelType w:val="hybridMultilevel"/>
    <w:tmpl w:val="63C4DFDA"/>
    <w:lvl w:ilvl="0" w:tplc="5D2005F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0F2D588E"/>
    <w:multiLevelType w:val="hybridMultilevel"/>
    <w:tmpl w:val="EFB475A2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3608C"/>
    <w:multiLevelType w:val="hybridMultilevel"/>
    <w:tmpl w:val="52805488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52262"/>
    <w:multiLevelType w:val="hybridMultilevel"/>
    <w:tmpl w:val="A40E3DF4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D656D"/>
    <w:multiLevelType w:val="hybridMultilevel"/>
    <w:tmpl w:val="854E6C30"/>
    <w:lvl w:ilvl="0" w:tplc="A6FA58C0">
      <w:start w:val="1"/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0" w15:restartNumberingAfterBreak="0">
    <w:nsid w:val="2F1440B5"/>
    <w:multiLevelType w:val="hybridMultilevel"/>
    <w:tmpl w:val="67E07B7A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5B3D"/>
    <w:multiLevelType w:val="hybridMultilevel"/>
    <w:tmpl w:val="AABEF016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F5A13"/>
    <w:multiLevelType w:val="hybridMultilevel"/>
    <w:tmpl w:val="B8E6F5E4"/>
    <w:lvl w:ilvl="0" w:tplc="82E628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A175278"/>
    <w:multiLevelType w:val="hybridMultilevel"/>
    <w:tmpl w:val="C0921C80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3EEA668E"/>
    <w:multiLevelType w:val="hybridMultilevel"/>
    <w:tmpl w:val="2CA05D74"/>
    <w:lvl w:ilvl="0" w:tplc="5D2005F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3B21188"/>
    <w:multiLevelType w:val="hybridMultilevel"/>
    <w:tmpl w:val="9754ECDA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495BA7"/>
    <w:multiLevelType w:val="hybridMultilevel"/>
    <w:tmpl w:val="99781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1F746E"/>
    <w:multiLevelType w:val="hybridMultilevel"/>
    <w:tmpl w:val="FE8E2DDC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BF75D0"/>
    <w:multiLevelType w:val="hybridMultilevel"/>
    <w:tmpl w:val="3162E1DE"/>
    <w:lvl w:ilvl="0" w:tplc="06BEE92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9" w15:restartNumberingAfterBreak="0">
    <w:nsid w:val="6E4E7BCE"/>
    <w:multiLevelType w:val="hybridMultilevel"/>
    <w:tmpl w:val="A7D412D8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C1BE8"/>
    <w:multiLevelType w:val="hybridMultilevel"/>
    <w:tmpl w:val="293A06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72B42355"/>
    <w:multiLevelType w:val="hybridMultilevel"/>
    <w:tmpl w:val="4EF0C01E"/>
    <w:lvl w:ilvl="0" w:tplc="EB1C12A2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2D0DB3"/>
    <w:multiLevelType w:val="hybridMultilevel"/>
    <w:tmpl w:val="5B96FE12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D435B"/>
    <w:multiLevelType w:val="hybridMultilevel"/>
    <w:tmpl w:val="28C6C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CE2B7A"/>
    <w:multiLevelType w:val="hybridMultilevel"/>
    <w:tmpl w:val="3532416C"/>
    <w:lvl w:ilvl="0" w:tplc="82E628D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</w:num>
  <w:num w:numId="8">
    <w:abstractNumId w:val="8"/>
  </w:num>
  <w:num w:numId="9">
    <w:abstractNumId w:val="17"/>
  </w:num>
  <w:num w:numId="10">
    <w:abstractNumId w:val="14"/>
  </w:num>
  <w:num w:numId="11">
    <w:abstractNumId w:val="22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3"/>
  </w:num>
  <w:num w:numId="19">
    <w:abstractNumId w:val="13"/>
  </w:num>
  <w:num w:numId="20">
    <w:abstractNumId w:val="19"/>
  </w:num>
  <w:num w:numId="21">
    <w:abstractNumId w:val="19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9"/>
  </w:num>
  <w:num w:numId="27">
    <w:abstractNumId w:val="9"/>
  </w:num>
  <w:num w:numId="28">
    <w:abstractNumId w:val="11"/>
  </w:num>
  <w:num w:numId="29">
    <w:abstractNumId w:val="11"/>
  </w:num>
  <w:num w:numId="30">
    <w:abstractNumId w:val="24"/>
  </w:num>
  <w:num w:numId="31">
    <w:abstractNumId w:val="24"/>
  </w:num>
  <w:num w:numId="32">
    <w:abstractNumId w:val="1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AB"/>
    <w:rsid w:val="00005178"/>
    <w:rsid w:val="00014955"/>
    <w:rsid w:val="0002636C"/>
    <w:rsid w:val="00034989"/>
    <w:rsid w:val="00060AE2"/>
    <w:rsid w:val="0006186C"/>
    <w:rsid w:val="00061E5A"/>
    <w:rsid w:val="000634FA"/>
    <w:rsid w:val="00067865"/>
    <w:rsid w:val="00067D21"/>
    <w:rsid w:val="00081E9F"/>
    <w:rsid w:val="000821DD"/>
    <w:rsid w:val="00084A83"/>
    <w:rsid w:val="00091AF8"/>
    <w:rsid w:val="000A4E59"/>
    <w:rsid w:val="000B0D92"/>
    <w:rsid w:val="000E0931"/>
    <w:rsid w:val="000E2B01"/>
    <w:rsid w:val="000E4567"/>
    <w:rsid w:val="000F1050"/>
    <w:rsid w:val="000F16B4"/>
    <w:rsid w:val="00105D19"/>
    <w:rsid w:val="001450C7"/>
    <w:rsid w:val="001472ED"/>
    <w:rsid w:val="001504D0"/>
    <w:rsid w:val="001542BF"/>
    <w:rsid w:val="001714E5"/>
    <w:rsid w:val="001928AC"/>
    <w:rsid w:val="001C0320"/>
    <w:rsid w:val="001C5791"/>
    <w:rsid w:val="001D22DB"/>
    <w:rsid w:val="001D61F1"/>
    <w:rsid w:val="001E3B67"/>
    <w:rsid w:val="001E3F33"/>
    <w:rsid w:val="001F5A22"/>
    <w:rsid w:val="002005E9"/>
    <w:rsid w:val="002018D0"/>
    <w:rsid w:val="0020460A"/>
    <w:rsid w:val="00211731"/>
    <w:rsid w:val="00225ECE"/>
    <w:rsid w:val="00234599"/>
    <w:rsid w:val="00234D48"/>
    <w:rsid w:val="00244001"/>
    <w:rsid w:val="00255BC2"/>
    <w:rsid w:val="00255E60"/>
    <w:rsid w:val="00264A63"/>
    <w:rsid w:val="0026609A"/>
    <w:rsid w:val="00270D0B"/>
    <w:rsid w:val="00273C33"/>
    <w:rsid w:val="002742C6"/>
    <w:rsid w:val="00284DE1"/>
    <w:rsid w:val="00287EE6"/>
    <w:rsid w:val="0029146D"/>
    <w:rsid w:val="002A0066"/>
    <w:rsid w:val="002A5061"/>
    <w:rsid w:val="002B180F"/>
    <w:rsid w:val="002C1B3A"/>
    <w:rsid w:val="002D5C39"/>
    <w:rsid w:val="002E140E"/>
    <w:rsid w:val="002F1B59"/>
    <w:rsid w:val="002F320F"/>
    <w:rsid w:val="002F6265"/>
    <w:rsid w:val="003025DB"/>
    <w:rsid w:val="00303912"/>
    <w:rsid w:val="00303DE3"/>
    <w:rsid w:val="0031263B"/>
    <w:rsid w:val="00312A81"/>
    <w:rsid w:val="0031428E"/>
    <w:rsid w:val="003202B5"/>
    <w:rsid w:val="00320883"/>
    <w:rsid w:val="00321CC4"/>
    <w:rsid w:val="00322060"/>
    <w:rsid w:val="00334D2D"/>
    <w:rsid w:val="003415BD"/>
    <w:rsid w:val="00351990"/>
    <w:rsid w:val="00351DA0"/>
    <w:rsid w:val="00375F90"/>
    <w:rsid w:val="00384DAF"/>
    <w:rsid w:val="00386CF7"/>
    <w:rsid w:val="00392D01"/>
    <w:rsid w:val="003B389C"/>
    <w:rsid w:val="003C0C66"/>
    <w:rsid w:val="003E12F2"/>
    <w:rsid w:val="003F0954"/>
    <w:rsid w:val="003F136A"/>
    <w:rsid w:val="003F56FE"/>
    <w:rsid w:val="004008E5"/>
    <w:rsid w:val="004050D1"/>
    <w:rsid w:val="00405383"/>
    <w:rsid w:val="0041007F"/>
    <w:rsid w:val="00431B95"/>
    <w:rsid w:val="00435651"/>
    <w:rsid w:val="0044701D"/>
    <w:rsid w:val="004547A9"/>
    <w:rsid w:val="0045605E"/>
    <w:rsid w:val="00457C48"/>
    <w:rsid w:val="0046126B"/>
    <w:rsid w:val="00471C17"/>
    <w:rsid w:val="00476430"/>
    <w:rsid w:val="004A4A10"/>
    <w:rsid w:val="004A62B1"/>
    <w:rsid w:val="004B01A2"/>
    <w:rsid w:val="004B0819"/>
    <w:rsid w:val="004C2871"/>
    <w:rsid w:val="004C53BE"/>
    <w:rsid w:val="004E0101"/>
    <w:rsid w:val="004E2542"/>
    <w:rsid w:val="004E6486"/>
    <w:rsid w:val="004E7282"/>
    <w:rsid w:val="00524A43"/>
    <w:rsid w:val="00545AF8"/>
    <w:rsid w:val="00550EE8"/>
    <w:rsid w:val="00553DF8"/>
    <w:rsid w:val="00556F06"/>
    <w:rsid w:val="00572A0D"/>
    <w:rsid w:val="005812EA"/>
    <w:rsid w:val="0058775F"/>
    <w:rsid w:val="0059041B"/>
    <w:rsid w:val="00596AD6"/>
    <w:rsid w:val="005B6C55"/>
    <w:rsid w:val="005C3ACF"/>
    <w:rsid w:val="005C7061"/>
    <w:rsid w:val="005D2CD8"/>
    <w:rsid w:val="005D4DA4"/>
    <w:rsid w:val="005E2EA9"/>
    <w:rsid w:val="005E7CAD"/>
    <w:rsid w:val="005F15DA"/>
    <w:rsid w:val="00615D5C"/>
    <w:rsid w:val="00616C4D"/>
    <w:rsid w:val="006210CC"/>
    <w:rsid w:val="006235F5"/>
    <w:rsid w:val="00625E2F"/>
    <w:rsid w:val="00625EA6"/>
    <w:rsid w:val="00637217"/>
    <w:rsid w:val="00663DA0"/>
    <w:rsid w:val="0066754C"/>
    <w:rsid w:val="00670577"/>
    <w:rsid w:val="00671333"/>
    <w:rsid w:val="00680525"/>
    <w:rsid w:val="00683BD7"/>
    <w:rsid w:val="00691955"/>
    <w:rsid w:val="00697530"/>
    <w:rsid w:val="006A06AF"/>
    <w:rsid w:val="006B41D0"/>
    <w:rsid w:val="006D3C34"/>
    <w:rsid w:val="006E2E29"/>
    <w:rsid w:val="006E330B"/>
    <w:rsid w:val="006E6E79"/>
    <w:rsid w:val="007117B8"/>
    <w:rsid w:val="00713449"/>
    <w:rsid w:val="00723E72"/>
    <w:rsid w:val="0073171D"/>
    <w:rsid w:val="007326F8"/>
    <w:rsid w:val="007343AA"/>
    <w:rsid w:val="00747946"/>
    <w:rsid w:val="00752613"/>
    <w:rsid w:val="00754415"/>
    <w:rsid w:val="00770CA3"/>
    <w:rsid w:val="00777D7B"/>
    <w:rsid w:val="00790A2C"/>
    <w:rsid w:val="007A61B6"/>
    <w:rsid w:val="007B3B42"/>
    <w:rsid w:val="007B433B"/>
    <w:rsid w:val="007D097E"/>
    <w:rsid w:val="007D2685"/>
    <w:rsid w:val="007F0D7F"/>
    <w:rsid w:val="00811225"/>
    <w:rsid w:val="00817024"/>
    <w:rsid w:val="00817141"/>
    <w:rsid w:val="008171F0"/>
    <w:rsid w:val="00830D31"/>
    <w:rsid w:val="00833194"/>
    <w:rsid w:val="008340B9"/>
    <w:rsid w:val="00836679"/>
    <w:rsid w:val="00840DC2"/>
    <w:rsid w:val="00842752"/>
    <w:rsid w:val="008444DA"/>
    <w:rsid w:val="00866FFF"/>
    <w:rsid w:val="008726F2"/>
    <w:rsid w:val="00877BE5"/>
    <w:rsid w:val="008A1482"/>
    <w:rsid w:val="008C2962"/>
    <w:rsid w:val="008C4852"/>
    <w:rsid w:val="008D7B24"/>
    <w:rsid w:val="008E5AFE"/>
    <w:rsid w:val="008F340B"/>
    <w:rsid w:val="008F3AA0"/>
    <w:rsid w:val="008F3D6C"/>
    <w:rsid w:val="00902062"/>
    <w:rsid w:val="00902ABD"/>
    <w:rsid w:val="009043AA"/>
    <w:rsid w:val="00923DB4"/>
    <w:rsid w:val="00923F2D"/>
    <w:rsid w:val="00925129"/>
    <w:rsid w:val="009252B7"/>
    <w:rsid w:val="009258B8"/>
    <w:rsid w:val="00936F41"/>
    <w:rsid w:val="00957866"/>
    <w:rsid w:val="00966686"/>
    <w:rsid w:val="009779F1"/>
    <w:rsid w:val="0099369A"/>
    <w:rsid w:val="009A1587"/>
    <w:rsid w:val="009A3400"/>
    <w:rsid w:val="009A63B1"/>
    <w:rsid w:val="009B3589"/>
    <w:rsid w:val="009C0F20"/>
    <w:rsid w:val="009C2CED"/>
    <w:rsid w:val="009E3222"/>
    <w:rsid w:val="009F07F5"/>
    <w:rsid w:val="00A04417"/>
    <w:rsid w:val="00A06C5E"/>
    <w:rsid w:val="00A22FAF"/>
    <w:rsid w:val="00A33480"/>
    <w:rsid w:val="00A3405F"/>
    <w:rsid w:val="00A46B52"/>
    <w:rsid w:val="00A50585"/>
    <w:rsid w:val="00A51443"/>
    <w:rsid w:val="00A53C2C"/>
    <w:rsid w:val="00A76C61"/>
    <w:rsid w:val="00A77449"/>
    <w:rsid w:val="00AA3542"/>
    <w:rsid w:val="00AB542D"/>
    <w:rsid w:val="00AC6F82"/>
    <w:rsid w:val="00AC707E"/>
    <w:rsid w:val="00AC78D9"/>
    <w:rsid w:val="00AD2E0A"/>
    <w:rsid w:val="00AD3093"/>
    <w:rsid w:val="00AF7DAB"/>
    <w:rsid w:val="00B027D3"/>
    <w:rsid w:val="00B12AEF"/>
    <w:rsid w:val="00B17A26"/>
    <w:rsid w:val="00B228D4"/>
    <w:rsid w:val="00B26D58"/>
    <w:rsid w:val="00B37B2F"/>
    <w:rsid w:val="00B62341"/>
    <w:rsid w:val="00B63F36"/>
    <w:rsid w:val="00B64E69"/>
    <w:rsid w:val="00B74170"/>
    <w:rsid w:val="00B857F8"/>
    <w:rsid w:val="00BA08A8"/>
    <w:rsid w:val="00BA12B7"/>
    <w:rsid w:val="00BA1AFC"/>
    <w:rsid w:val="00BA7E3C"/>
    <w:rsid w:val="00BB60DE"/>
    <w:rsid w:val="00BC2F5A"/>
    <w:rsid w:val="00BC5788"/>
    <w:rsid w:val="00BD2BA9"/>
    <w:rsid w:val="00BE09CE"/>
    <w:rsid w:val="00BF7C72"/>
    <w:rsid w:val="00C038A0"/>
    <w:rsid w:val="00C04CFF"/>
    <w:rsid w:val="00C21E5A"/>
    <w:rsid w:val="00C23659"/>
    <w:rsid w:val="00C23F1B"/>
    <w:rsid w:val="00C26031"/>
    <w:rsid w:val="00C543E1"/>
    <w:rsid w:val="00C625EB"/>
    <w:rsid w:val="00C67A98"/>
    <w:rsid w:val="00C71504"/>
    <w:rsid w:val="00C84D07"/>
    <w:rsid w:val="00C87896"/>
    <w:rsid w:val="00C913BF"/>
    <w:rsid w:val="00C93894"/>
    <w:rsid w:val="00C94DF4"/>
    <w:rsid w:val="00CA1816"/>
    <w:rsid w:val="00CA3D01"/>
    <w:rsid w:val="00CD7275"/>
    <w:rsid w:val="00CE72D3"/>
    <w:rsid w:val="00CF0CF4"/>
    <w:rsid w:val="00CF571C"/>
    <w:rsid w:val="00CF6F56"/>
    <w:rsid w:val="00CF7E86"/>
    <w:rsid w:val="00D03000"/>
    <w:rsid w:val="00D11C75"/>
    <w:rsid w:val="00D17316"/>
    <w:rsid w:val="00D227DA"/>
    <w:rsid w:val="00D2767A"/>
    <w:rsid w:val="00D303B0"/>
    <w:rsid w:val="00D72EB3"/>
    <w:rsid w:val="00D936DD"/>
    <w:rsid w:val="00DA334C"/>
    <w:rsid w:val="00DC11C7"/>
    <w:rsid w:val="00DC12AB"/>
    <w:rsid w:val="00DC4BF6"/>
    <w:rsid w:val="00DC7013"/>
    <w:rsid w:val="00DD6E7F"/>
    <w:rsid w:val="00DE2076"/>
    <w:rsid w:val="00DE48B9"/>
    <w:rsid w:val="00E03AF5"/>
    <w:rsid w:val="00E11EDA"/>
    <w:rsid w:val="00E30088"/>
    <w:rsid w:val="00E327F8"/>
    <w:rsid w:val="00E34B66"/>
    <w:rsid w:val="00E37AAA"/>
    <w:rsid w:val="00E45CAB"/>
    <w:rsid w:val="00E50787"/>
    <w:rsid w:val="00E5290E"/>
    <w:rsid w:val="00E536CD"/>
    <w:rsid w:val="00E56CE2"/>
    <w:rsid w:val="00E634BA"/>
    <w:rsid w:val="00E70321"/>
    <w:rsid w:val="00E70ED2"/>
    <w:rsid w:val="00E92AF7"/>
    <w:rsid w:val="00EA4A6E"/>
    <w:rsid w:val="00EB14A6"/>
    <w:rsid w:val="00EC3B71"/>
    <w:rsid w:val="00EF2288"/>
    <w:rsid w:val="00EF4811"/>
    <w:rsid w:val="00F023D3"/>
    <w:rsid w:val="00F1139D"/>
    <w:rsid w:val="00F21360"/>
    <w:rsid w:val="00F251B3"/>
    <w:rsid w:val="00F25816"/>
    <w:rsid w:val="00F35C83"/>
    <w:rsid w:val="00F37734"/>
    <w:rsid w:val="00F4112A"/>
    <w:rsid w:val="00F41B73"/>
    <w:rsid w:val="00F44DFD"/>
    <w:rsid w:val="00F47B7C"/>
    <w:rsid w:val="00F57BCF"/>
    <w:rsid w:val="00F6116E"/>
    <w:rsid w:val="00F75F37"/>
    <w:rsid w:val="00F84A4D"/>
    <w:rsid w:val="00F94B07"/>
    <w:rsid w:val="00F95C9F"/>
    <w:rsid w:val="00F95DD7"/>
    <w:rsid w:val="00FA7765"/>
    <w:rsid w:val="00FA7CCC"/>
    <w:rsid w:val="00FC184C"/>
    <w:rsid w:val="00FD6877"/>
    <w:rsid w:val="00FD6ED1"/>
    <w:rsid w:val="00FE5BD8"/>
    <w:rsid w:val="00FE781B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E67AF-5A36-4AE8-8DA2-87D47B3C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7316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1731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D17316"/>
    <w:rPr>
      <w:rFonts w:ascii="Batang" w:eastAsia="Batang" w:hAnsi="Batang" w:cs="Batang"/>
      <w:i/>
      <w:iCs/>
      <w:spacing w:val="-43"/>
      <w:sz w:val="34"/>
      <w:szCs w:val="34"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Exact"/>
    <w:rsid w:val="00D17316"/>
    <w:pPr>
      <w:shd w:val="clear" w:color="auto" w:fill="FFFFFF"/>
      <w:spacing w:line="240" w:lineRule="atLeast"/>
    </w:pPr>
    <w:rPr>
      <w:rFonts w:ascii="Batang" w:eastAsia="Batang" w:hAnsi="Batang" w:cs="Batang"/>
      <w:i/>
      <w:iCs/>
      <w:color w:val="auto"/>
      <w:spacing w:val="-43"/>
      <w:sz w:val="34"/>
      <w:szCs w:val="34"/>
      <w:lang w:val="en-US" w:eastAsia="en-US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D173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D1731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1731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17316"/>
    <w:pPr>
      <w:shd w:val="clear" w:color="auto" w:fill="FFFFFF"/>
      <w:spacing w:line="293" w:lineRule="exact"/>
      <w:jc w:val="righ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5Exact">
    <w:name w:val="Основной текст (5) Exact"/>
    <w:basedOn w:val="a0"/>
    <w:link w:val="5"/>
    <w:uiPriority w:val="99"/>
    <w:locked/>
    <w:rsid w:val="00D17316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D1731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173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316"/>
    <w:pPr>
      <w:shd w:val="clear" w:color="auto" w:fill="FFFFFF"/>
      <w:spacing w:line="326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14">
    <w:name w:val="Основной текст (3) + 14"/>
    <w:aliases w:val="5 pt,Не курсив,Интервал 0 pt Exact,Основной текст + 13,Полужирный,Основной текст + 12,Интервал 0 pt,Колонтитул + Book Antiqua,9,Заголовок №2 + 11 pt"/>
    <w:basedOn w:val="3Exact"/>
    <w:rsid w:val="00D17316"/>
    <w:rPr>
      <w:rFonts w:ascii="Batang" w:eastAsia="Batang" w:hAnsi="Batang" w:cs="Batang"/>
      <w:i/>
      <w:iCs/>
      <w:spacing w:val="0"/>
      <w:sz w:val="29"/>
      <w:szCs w:val="29"/>
      <w:shd w:val="clear" w:color="auto" w:fill="FFFFFF"/>
      <w:lang w:val="en-US"/>
    </w:rPr>
  </w:style>
  <w:style w:type="character" w:customStyle="1" w:styleId="3Exact1">
    <w:name w:val="Основной текст (3) Exact1"/>
    <w:basedOn w:val="3Exact"/>
    <w:uiPriority w:val="99"/>
    <w:rsid w:val="00D17316"/>
    <w:rPr>
      <w:rFonts w:ascii="Batang" w:eastAsia="Batang" w:hAnsi="Batang" w:cs="Batang"/>
      <w:i/>
      <w:iCs/>
      <w:spacing w:val="-43"/>
      <w:sz w:val="34"/>
      <w:szCs w:val="34"/>
      <w:u w:val="single"/>
      <w:shd w:val="clear" w:color="auto" w:fill="FFFFFF"/>
      <w:lang w:val="en-US"/>
    </w:rPr>
  </w:style>
  <w:style w:type="character" w:customStyle="1" w:styleId="Exact0">
    <w:name w:val="Основной текст Exact"/>
    <w:basedOn w:val="a0"/>
    <w:uiPriority w:val="99"/>
    <w:rsid w:val="00D17316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4Exact">
    <w:name w:val="Основной текст (4) Exact"/>
    <w:basedOn w:val="a0"/>
    <w:uiPriority w:val="99"/>
    <w:rsid w:val="00D17316"/>
    <w:rPr>
      <w:rFonts w:ascii="Times New Roman" w:hAnsi="Times New Roman" w:cs="Times New Roman" w:hint="default"/>
      <w:strike w:val="0"/>
      <w:dstrike w:val="0"/>
      <w:spacing w:val="1"/>
      <w:sz w:val="20"/>
      <w:szCs w:val="20"/>
      <w:u w:val="none"/>
      <w:effect w:val="none"/>
    </w:rPr>
  </w:style>
  <w:style w:type="character" w:customStyle="1" w:styleId="1">
    <w:name w:val="Основной текст Знак1"/>
    <w:basedOn w:val="a0"/>
    <w:uiPriority w:val="99"/>
    <w:locked/>
    <w:rsid w:val="00D1731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7">
    <w:name w:val="Основной текст + 17"/>
    <w:aliases w:val="5 pt1,Курсив"/>
    <w:basedOn w:val="1"/>
    <w:uiPriority w:val="99"/>
    <w:rsid w:val="00D17316"/>
    <w:rPr>
      <w:rFonts w:ascii="Times New Roman" w:hAnsi="Times New Roman" w:cs="Times New Roman" w:hint="default"/>
      <w:i/>
      <w:iCs/>
      <w:sz w:val="35"/>
      <w:szCs w:val="35"/>
      <w:u w:val="singl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450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0C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5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0C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61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1B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39"/>
    <w:rsid w:val="00B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99"/>
    <w:rsid w:val="00F3773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c"/>
    <w:uiPriority w:val="99"/>
    <w:rsid w:val="00BD2BA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202B5"/>
  </w:style>
  <w:style w:type="character" w:styleId="ad">
    <w:name w:val="Hyperlink"/>
    <w:uiPriority w:val="99"/>
    <w:semiHidden/>
    <w:unhideWhenUsed/>
    <w:rsid w:val="003202B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202B5"/>
    <w:rPr>
      <w:color w:val="954F72" w:themeColor="followedHyperlink"/>
      <w:u w:val="single"/>
    </w:rPr>
  </w:style>
  <w:style w:type="character" w:customStyle="1" w:styleId="12">
    <w:name w:val="Оглавление 1 Знак"/>
    <w:link w:val="13"/>
    <w:semiHidden/>
    <w:locked/>
    <w:rsid w:val="003202B5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styleId="13">
    <w:name w:val="toc 1"/>
    <w:basedOn w:val="a"/>
    <w:link w:val="12"/>
    <w:autoRedefine/>
    <w:semiHidden/>
    <w:unhideWhenUsed/>
    <w:rsid w:val="003202B5"/>
    <w:pPr>
      <w:widowControl/>
      <w:tabs>
        <w:tab w:val="left" w:pos="0"/>
        <w:tab w:val="right" w:leader="dot" w:pos="9758"/>
      </w:tabs>
      <w:jc w:val="center"/>
    </w:pPr>
    <w:rPr>
      <w:rFonts w:ascii="Times New Roman" w:eastAsia="Arial" w:hAnsi="Times New Roman" w:cs="Times New Roman"/>
      <w:b/>
      <w:sz w:val="28"/>
      <w:szCs w:val="28"/>
      <w:lang w:eastAsia="en-US"/>
    </w:rPr>
  </w:style>
  <w:style w:type="paragraph" w:styleId="af">
    <w:name w:val="caption"/>
    <w:basedOn w:val="a"/>
    <w:next w:val="a"/>
    <w:uiPriority w:val="35"/>
    <w:semiHidden/>
    <w:unhideWhenUsed/>
    <w:qFormat/>
    <w:rsid w:val="003202B5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3202B5"/>
    <w:pPr>
      <w:widowControl/>
      <w:ind w:firstLine="709"/>
      <w:jc w:val="both"/>
    </w:pPr>
    <w:rPr>
      <w:rFonts w:ascii="Times New Roman" w:hAnsi="Times New Roman" w:cs="Times New Roman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3202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0">
    <w:name w:val="Body Text Indent 3"/>
    <w:basedOn w:val="a"/>
    <w:link w:val="31"/>
    <w:semiHidden/>
    <w:unhideWhenUsed/>
    <w:rsid w:val="003202B5"/>
    <w:pPr>
      <w:widowControl/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31">
    <w:name w:val="Основной текст с отступом 3 Знак"/>
    <w:basedOn w:val="a0"/>
    <w:link w:val="30"/>
    <w:semiHidden/>
    <w:rsid w:val="003202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3202B5"/>
    <w:pPr>
      <w:shd w:val="clear" w:color="auto" w:fill="000080"/>
      <w:autoSpaceDE w:val="0"/>
      <w:autoSpaceDN w:val="0"/>
      <w:adjustRightInd w:val="0"/>
    </w:pPr>
    <w:rPr>
      <w:rFonts w:ascii="Tahoma" w:hAnsi="Tahoma" w:cs="Times New Roman"/>
      <w:color w:val="auto"/>
      <w:sz w:val="20"/>
      <w:szCs w:val="20"/>
      <w:lang w:val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202B5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2">
    <w:name w:val="No Spacing"/>
    <w:uiPriority w:val="1"/>
    <w:qFormat/>
    <w:rsid w:val="003202B5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3202B5"/>
    <w:pPr>
      <w:widowControl/>
      <w:ind w:left="720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320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4"/>
    <w:locked/>
    <w:rsid w:val="003202B5"/>
    <w:rPr>
      <w:sz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3202B5"/>
    <w:pPr>
      <w:widowControl/>
      <w:shd w:val="clear" w:color="auto" w:fill="FFFFFF"/>
      <w:spacing w:after="180" w:line="307" w:lineRule="exact"/>
      <w:jc w:val="both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customStyle="1" w:styleId="32">
    <w:name w:val="Основной текст3"/>
    <w:basedOn w:val="a"/>
    <w:rsid w:val="003202B5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25">
    <w:name w:val="Заголовок №2_"/>
    <w:link w:val="26"/>
    <w:uiPriority w:val="99"/>
    <w:locked/>
    <w:rsid w:val="003202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3202B5"/>
    <w:pPr>
      <w:shd w:val="clear" w:color="auto" w:fill="FFFFFF"/>
      <w:spacing w:before="180" w:after="60" w:line="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Normal">
    <w:name w:val="ConsNormal"/>
    <w:rsid w:val="00320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uiPriority w:val="99"/>
    <w:locked/>
    <w:rsid w:val="003202B5"/>
    <w:rPr>
      <w:rFonts w:ascii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3202B5"/>
    <w:pPr>
      <w:shd w:val="clear" w:color="auto" w:fill="FFFFFF"/>
      <w:spacing w:before="60" w:line="96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8"/>
      <w:sz w:val="25"/>
      <w:szCs w:val="25"/>
      <w:lang w:eastAsia="en-US"/>
    </w:rPr>
  </w:style>
  <w:style w:type="character" w:customStyle="1" w:styleId="41">
    <w:name w:val="Заголовок №4_"/>
    <w:link w:val="42"/>
    <w:locked/>
    <w:rsid w:val="003202B5"/>
    <w:rPr>
      <w:rFonts w:ascii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3202B5"/>
    <w:pPr>
      <w:shd w:val="clear" w:color="auto" w:fill="FFFFFF"/>
      <w:spacing w:before="240" w:line="0" w:lineRule="atLeast"/>
      <w:ind w:hanging="2440"/>
      <w:outlineLvl w:val="3"/>
    </w:pPr>
    <w:rPr>
      <w:rFonts w:ascii="Times New Roman" w:eastAsiaTheme="minorHAnsi" w:hAnsi="Times New Roman" w:cs="Times New Roman"/>
      <w:b/>
      <w:bCs/>
      <w:color w:val="auto"/>
      <w:spacing w:val="15"/>
      <w:sz w:val="23"/>
      <w:szCs w:val="23"/>
      <w:lang w:eastAsia="en-US"/>
    </w:rPr>
  </w:style>
  <w:style w:type="paragraph" w:customStyle="1" w:styleId="af5">
    <w:name w:val="Таблицы (моноширинный)"/>
    <w:basedOn w:val="a"/>
    <w:next w:val="a"/>
    <w:rsid w:val="003202B5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customStyle="1" w:styleId="ConsPlusTitle">
    <w:name w:val="ConsPlusTitle"/>
    <w:rsid w:val="0032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Заголовок №21"/>
    <w:basedOn w:val="a"/>
    <w:uiPriority w:val="99"/>
    <w:rsid w:val="003202B5"/>
    <w:pPr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33">
    <w:name w:val="Основной текст (3)_"/>
    <w:locked/>
    <w:rsid w:val="003202B5"/>
    <w:rPr>
      <w:rFonts w:ascii="Arial" w:hAnsi="Arial" w:cs="Arial"/>
      <w:i/>
      <w:iCs/>
      <w:sz w:val="19"/>
      <w:szCs w:val="19"/>
      <w:shd w:val="clear" w:color="auto" w:fill="FFFFFF"/>
    </w:rPr>
  </w:style>
  <w:style w:type="character" w:styleId="af6">
    <w:name w:val="page number"/>
    <w:uiPriority w:val="99"/>
    <w:semiHidden/>
    <w:unhideWhenUsed/>
    <w:rsid w:val="003202B5"/>
    <w:rPr>
      <w:rFonts w:ascii="Times New Roman" w:hAnsi="Times New Roman" w:cs="Times New Roman" w:hint="default"/>
    </w:rPr>
  </w:style>
  <w:style w:type="character" w:styleId="af7">
    <w:name w:val="Intense Emphasis"/>
    <w:uiPriority w:val="21"/>
    <w:qFormat/>
    <w:rsid w:val="003202B5"/>
    <w:rPr>
      <w:i/>
      <w:iCs/>
      <w:color w:val="4F81BD"/>
    </w:rPr>
  </w:style>
  <w:style w:type="character" w:customStyle="1" w:styleId="16">
    <w:name w:val="Основной текст1"/>
    <w:rsid w:val="003202B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Основной текст + Курсив"/>
    <w:rsid w:val="003202B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Tahoma">
    <w:name w:val="Основной текст (2) + Tahoma"/>
    <w:aliases w:val="10 pt"/>
    <w:rsid w:val="003202B5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9">
    <w:name w:val="Цветовое выделение"/>
    <w:rsid w:val="003202B5"/>
    <w:rPr>
      <w:b/>
      <w:bCs/>
      <w:color w:val="000080"/>
      <w:sz w:val="20"/>
      <w:szCs w:val="20"/>
    </w:rPr>
  </w:style>
  <w:style w:type="character" w:customStyle="1" w:styleId="docaccesstitle">
    <w:name w:val="docaccess_title"/>
    <w:rsid w:val="003202B5"/>
    <w:rPr>
      <w:rFonts w:ascii="Times New Roman" w:hAnsi="Times New Roman" w:cs="Times New Roman" w:hint="default"/>
    </w:rPr>
  </w:style>
  <w:style w:type="character" w:customStyle="1" w:styleId="FontStyle49">
    <w:name w:val="Font Style49"/>
    <w:uiPriority w:val="99"/>
    <w:rsid w:val="003202B5"/>
    <w:rPr>
      <w:rFonts w:ascii="Times New Roman" w:hAnsi="Times New Roman" w:cs="Times New Roman" w:hint="default"/>
      <w:sz w:val="24"/>
    </w:rPr>
  </w:style>
  <w:style w:type="character" w:customStyle="1" w:styleId="afa">
    <w:name w:val="Основной текст + Полужирный"/>
    <w:rsid w:val="003202B5"/>
    <w:rPr>
      <w:rFonts w:ascii="Arial" w:eastAsia="Arial" w:hAnsi="Arial" w:cs="Arial" w:hint="default"/>
      <w:b/>
      <w:bCs/>
      <w:sz w:val="23"/>
      <w:szCs w:val="23"/>
      <w:shd w:val="clear" w:color="auto" w:fill="FFFFFF"/>
    </w:rPr>
  </w:style>
  <w:style w:type="character" w:customStyle="1" w:styleId="apple-converted-space">
    <w:name w:val="apple-converted-space"/>
    <w:rsid w:val="003202B5"/>
  </w:style>
  <w:style w:type="table" w:customStyle="1" w:styleId="34">
    <w:name w:val="Сетка таблицы3"/>
    <w:basedOn w:val="a1"/>
    <w:next w:val="ac"/>
    <w:uiPriority w:val="99"/>
    <w:rsid w:val="0032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855B-B58B-4B1C-BE1C-570010B5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SpKdr</dc:creator>
  <cp:lastModifiedBy>Юрисконсульт</cp:lastModifiedBy>
  <cp:revision>57</cp:revision>
  <cp:lastPrinted>2021-09-28T05:52:00Z</cp:lastPrinted>
  <dcterms:created xsi:type="dcterms:W3CDTF">2021-09-27T09:09:00Z</dcterms:created>
  <dcterms:modified xsi:type="dcterms:W3CDTF">2022-08-16T09:28:00Z</dcterms:modified>
</cp:coreProperties>
</file>