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E6DA">
    <v:background id="_x0000_s1025" o:bwmode="white" fillcolor="#b4e6da" o:targetscreensize="1024,768">
      <v:fill color2="fill lighten(0)" method="linear sigma" focus="100%" type="gradient"/>
    </v:background>
  </w:background>
  <w:body>
    <w:p w:rsidR="00037E9C" w:rsidRDefault="00037E9C" w:rsidP="009206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Концепцию развития ранней помощи правительство утвердило ещё в августе 2016 года (Распоряжение Правительства</w:t>
      </w:r>
      <w:r w:rsidR="00350900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sz w:val="28"/>
          <w:szCs w:val="28"/>
        </w:rPr>
        <w:t xml:space="preserve"> № 1839-р от 31.08.2016)</w:t>
      </w:r>
      <w:r w:rsidR="00350900">
        <w:rPr>
          <w:rFonts w:ascii="Times New Roman" w:hAnsi="Times New Roman" w:cs="Times New Roman"/>
          <w:b/>
          <w:sz w:val="28"/>
          <w:szCs w:val="28"/>
        </w:rPr>
        <w:t>. Что происходит сейчас, и можно ли эту помощь получить?</w:t>
      </w:r>
    </w:p>
    <w:p w:rsidR="00400D54" w:rsidRDefault="00400D54" w:rsidP="009206E9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Что такое ранняя помощь?</w:t>
      </w:r>
    </w:p>
    <w:p w:rsidR="001E4DBB" w:rsidRPr="006235A1" w:rsidRDefault="001E4DBB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>Ранняя помощь детям и их семьям-</w:t>
      </w:r>
      <w:r w:rsidR="00400D54" w:rsidRPr="006235A1">
        <w:rPr>
          <w:rFonts w:ascii="Times New Roman" w:hAnsi="Times New Roman" w:cs="Times New Roman"/>
          <w:sz w:val="28"/>
          <w:szCs w:val="28"/>
        </w:rPr>
        <w:t xml:space="preserve"> интегрированный набор услуг, </w:t>
      </w:r>
      <w:r w:rsidRPr="006235A1">
        <w:rPr>
          <w:rFonts w:ascii="Times New Roman" w:hAnsi="Times New Roman" w:cs="Times New Roman"/>
          <w:sz w:val="28"/>
          <w:szCs w:val="28"/>
        </w:rPr>
        <w:t>оказываемых на междисциплинарной основе (взаимодействие служб здравоохранения, образования, социальных служб), направленная на:</w:t>
      </w:r>
    </w:p>
    <w:p w:rsidR="001E4DBB" w:rsidRPr="006235A1" w:rsidRDefault="001E4DBB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>- содействие физическому и психическому развитию детей;</w:t>
      </w:r>
    </w:p>
    <w:p w:rsidR="001E4DBB" w:rsidRPr="006235A1" w:rsidRDefault="001E4DBB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>- их вовлечение в естественные жизненные ситуации;</w:t>
      </w:r>
    </w:p>
    <w:p w:rsidR="00E705D5" w:rsidRPr="006235A1" w:rsidRDefault="001E4DBB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 xml:space="preserve">- формирование позитивного взаимодействия и отношений детей и родителей, детей и других непосредственно ухаживающих </w:t>
      </w:r>
      <w:r w:rsidR="00E705D5" w:rsidRPr="006235A1">
        <w:rPr>
          <w:rFonts w:ascii="Times New Roman" w:hAnsi="Times New Roman" w:cs="Times New Roman"/>
          <w:sz w:val="28"/>
          <w:szCs w:val="28"/>
        </w:rPr>
        <w:t xml:space="preserve">за ребёнком </w:t>
      </w:r>
      <w:r w:rsidRPr="006235A1">
        <w:rPr>
          <w:rFonts w:ascii="Times New Roman" w:hAnsi="Times New Roman" w:cs="Times New Roman"/>
          <w:sz w:val="28"/>
          <w:szCs w:val="28"/>
        </w:rPr>
        <w:t>лиц</w:t>
      </w:r>
      <w:r w:rsidR="00E705D5" w:rsidRPr="006235A1">
        <w:rPr>
          <w:rFonts w:ascii="Times New Roman" w:hAnsi="Times New Roman" w:cs="Times New Roman"/>
          <w:sz w:val="28"/>
          <w:szCs w:val="28"/>
        </w:rPr>
        <w:t>, в семье в целом;</w:t>
      </w:r>
    </w:p>
    <w:p w:rsidR="006A2F10" w:rsidRDefault="00E705D5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>- включение детей в среду сверстников, их интеграцию в общество;</w:t>
      </w:r>
    </w:p>
    <w:p w:rsidR="006A2F10" w:rsidRDefault="00E705D5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>- на повышение компетентности родителей и других непосредственно</w:t>
      </w:r>
    </w:p>
    <w:p w:rsidR="001E4DBB" w:rsidRPr="006235A1" w:rsidRDefault="00E705D5" w:rsidP="006A2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lastRenderedPageBreak/>
        <w:t xml:space="preserve"> ухаживающих за ребенком лиц.</w:t>
      </w:r>
      <w:r w:rsidR="001E4DBB" w:rsidRPr="0062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DBB" w:rsidRPr="006235A1" w:rsidRDefault="001E4DBB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>Ранняя помощь положена детям в возрасте от 0 до 3-х лет с серьёзными заболеваниями или с рисками их развития, а также детям, которые остались без попечения родителей.</w:t>
      </w:r>
    </w:p>
    <w:p w:rsidR="001E1CA4" w:rsidRPr="006235A1" w:rsidRDefault="00350900" w:rsidP="009206E9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35A1">
        <w:rPr>
          <w:rFonts w:ascii="Times New Roman" w:hAnsi="Times New Roman" w:cs="Times New Roman"/>
          <w:b/>
          <w:color w:val="0070C0"/>
          <w:sz w:val="28"/>
          <w:szCs w:val="28"/>
        </w:rPr>
        <w:t>Когда и кто выявляет необходимость ранней помощи</w:t>
      </w:r>
      <w:r w:rsidR="009206E9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037E9C" w:rsidRPr="006235A1" w:rsidRDefault="001E1CA4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>В 80 % случаев ребёнка с нарушениями развития, нуждающегося в ранней помощи, выявляет система здравоохранения (роддом, поликлиника). Бывает, что нарушения в развитии ребёнка может заметить, например, логопед, дефектолог, социальный работник.</w:t>
      </w:r>
    </w:p>
    <w:p w:rsidR="00E705D5" w:rsidRPr="006235A1" w:rsidRDefault="007E547D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>О таком ребёнке положено сообщить в службу ранней помощи, причём сделать это могут специалисты сферы здравоохранения, образования, социальной защиты, либо сами родители. Затем для семьи должны составить ин</w:t>
      </w:r>
      <w:r w:rsidR="00E705D5" w:rsidRPr="006235A1">
        <w:rPr>
          <w:rFonts w:ascii="Times New Roman" w:hAnsi="Times New Roman" w:cs="Times New Roman"/>
          <w:sz w:val="28"/>
          <w:szCs w:val="28"/>
        </w:rPr>
        <w:t>дивидуальный план ранней помощи, согласно которому междисциплинарная команда будет оказывать ребёнку и его семье помощь.</w:t>
      </w:r>
    </w:p>
    <w:p w:rsidR="009206E9" w:rsidRPr="009206E9" w:rsidRDefault="009206E9" w:rsidP="009206E9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06E9">
        <w:rPr>
          <w:rFonts w:ascii="Times New Roman" w:hAnsi="Times New Roman" w:cs="Times New Roman"/>
          <w:b/>
          <w:color w:val="0070C0"/>
          <w:sz w:val="28"/>
          <w:szCs w:val="28"/>
        </w:rPr>
        <w:t>Чем могут помочь специалисты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1E1CA4" w:rsidRDefault="00E705D5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в службе ранней помощи не ставят перед ребенком академические задачи, они помогают ему взаимодействовать с окружающими, быть более самостоятельным, способствуют сенсорному развитию (что в этом возрастном периоде является ведущим), учат членов семьи как найти подход в сложившихся затруднительных ситуациях. </w:t>
      </w:r>
      <w:r w:rsidR="00CA1187" w:rsidRPr="006235A1">
        <w:rPr>
          <w:rFonts w:ascii="Times New Roman" w:hAnsi="Times New Roman" w:cs="Times New Roman"/>
          <w:sz w:val="28"/>
          <w:szCs w:val="28"/>
        </w:rPr>
        <w:t>Задача специалистов – не упустить время и максимально помочь реабилитировать утраченные функции организма ребенка. Например, неговорящего ребенка</w:t>
      </w:r>
      <w:r w:rsidR="0083602B" w:rsidRPr="006235A1">
        <w:rPr>
          <w:rFonts w:ascii="Times New Roman" w:hAnsi="Times New Roman" w:cs="Times New Roman"/>
          <w:sz w:val="28"/>
          <w:szCs w:val="28"/>
        </w:rPr>
        <w:t xml:space="preserve">, в силу диагноза, </w:t>
      </w:r>
      <w:r w:rsidR="00CA1187" w:rsidRPr="006235A1">
        <w:rPr>
          <w:rFonts w:ascii="Times New Roman" w:hAnsi="Times New Roman" w:cs="Times New Roman"/>
          <w:sz w:val="28"/>
          <w:szCs w:val="28"/>
        </w:rPr>
        <w:t xml:space="preserve">специалист может обучить альтернативным способам общения и, таким образом, улучшить его коммуникативные возможности. </w:t>
      </w:r>
    </w:p>
    <w:p w:rsidR="006A2F10" w:rsidRPr="006A2F10" w:rsidRDefault="006A2F10" w:rsidP="009206E9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2F10">
        <w:rPr>
          <w:rFonts w:ascii="Times New Roman" w:hAnsi="Times New Roman" w:cs="Times New Roman"/>
          <w:b/>
          <w:color w:val="0070C0"/>
          <w:sz w:val="28"/>
          <w:szCs w:val="28"/>
        </w:rPr>
        <w:t>Немного о развитии ребенка</w:t>
      </w:r>
    </w:p>
    <w:p w:rsidR="00037E9C" w:rsidRPr="006235A1" w:rsidRDefault="0083602B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 xml:space="preserve">Мозг ребенка обладает необыкновенной пластичностью. Именно в первые 1000 дней жизни ребенка оказывают значительное влияние на всю его дальнейшую жизнь. Согласно теории </w:t>
      </w:r>
      <w:proofErr w:type="spellStart"/>
      <w:r w:rsidRPr="006235A1">
        <w:rPr>
          <w:rFonts w:ascii="Times New Roman" w:hAnsi="Times New Roman" w:cs="Times New Roman"/>
          <w:sz w:val="28"/>
          <w:szCs w:val="28"/>
        </w:rPr>
        <w:t>нейропластичности</w:t>
      </w:r>
      <w:proofErr w:type="spellEnd"/>
      <w:r w:rsidRPr="006235A1">
        <w:rPr>
          <w:rFonts w:ascii="Times New Roman" w:hAnsi="Times New Roman" w:cs="Times New Roman"/>
          <w:sz w:val="28"/>
          <w:szCs w:val="28"/>
        </w:rPr>
        <w:t xml:space="preserve"> мозга в первые годы жизни нейроны в головном мозге </w:t>
      </w:r>
      <w:r w:rsidRPr="006235A1">
        <w:rPr>
          <w:rFonts w:ascii="Times New Roman" w:hAnsi="Times New Roman" w:cs="Times New Roman"/>
          <w:sz w:val="28"/>
          <w:szCs w:val="28"/>
        </w:rPr>
        <w:lastRenderedPageBreak/>
        <w:t xml:space="preserve">ребенка образуют новые связи с огромной скоростью – 700-1000 новых соединений в секунду – такой скорости они никогда больше в течение жизни не достигают. </w:t>
      </w:r>
    </w:p>
    <w:p w:rsidR="006235A1" w:rsidRDefault="0083602B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A1">
        <w:rPr>
          <w:rFonts w:ascii="Times New Roman" w:hAnsi="Times New Roman" w:cs="Times New Roman"/>
          <w:sz w:val="28"/>
          <w:szCs w:val="28"/>
        </w:rPr>
        <w:t xml:space="preserve">За поведение, общение, движение, познание ребёнка </w:t>
      </w:r>
      <w:proofErr w:type="gramStart"/>
      <w:r w:rsidRPr="006235A1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6235A1">
        <w:rPr>
          <w:rFonts w:ascii="Times New Roman" w:hAnsi="Times New Roman" w:cs="Times New Roman"/>
          <w:sz w:val="28"/>
          <w:szCs w:val="28"/>
        </w:rPr>
        <w:t xml:space="preserve"> как раз эти взаимосвязи между нейронами. Одна из таких наук</w:t>
      </w:r>
      <w:r w:rsidR="006235A1" w:rsidRPr="006235A1">
        <w:rPr>
          <w:rFonts w:ascii="Times New Roman" w:hAnsi="Times New Roman" w:cs="Times New Roman"/>
          <w:sz w:val="28"/>
          <w:szCs w:val="28"/>
        </w:rPr>
        <w:t>,</w:t>
      </w:r>
      <w:r w:rsidRPr="006235A1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6235A1" w:rsidRPr="006235A1">
        <w:rPr>
          <w:rFonts w:ascii="Times New Roman" w:hAnsi="Times New Roman" w:cs="Times New Roman"/>
          <w:sz w:val="28"/>
          <w:szCs w:val="28"/>
        </w:rPr>
        <w:t>ющая</w:t>
      </w:r>
      <w:r w:rsidRPr="006235A1">
        <w:rPr>
          <w:rFonts w:ascii="Times New Roman" w:hAnsi="Times New Roman" w:cs="Times New Roman"/>
          <w:sz w:val="28"/>
          <w:szCs w:val="28"/>
        </w:rPr>
        <w:t xml:space="preserve"> эти процессы</w:t>
      </w:r>
      <w:r w:rsidR="006235A1">
        <w:rPr>
          <w:rFonts w:ascii="Times New Roman" w:hAnsi="Times New Roman" w:cs="Times New Roman"/>
          <w:sz w:val="28"/>
          <w:szCs w:val="28"/>
        </w:rPr>
        <w:t xml:space="preserve">, </w:t>
      </w:r>
      <w:r w:rsidRPr="006235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35A1">
        <w:rPr>
          <w:rFonts w:ascii="Times New Roman" w:hAnsi="Times New Roman" w:cs="Times New Roman"/>
          <w:sz w:val="28"/>
          <w:szCs w:val="28"/>
        </w:rPr>
        <w:t>нейродинамика</w:t>
      </w:r>
      <w:proofErr w:type="spellEnd"/>
      <w:r w:rsidRPr="006235A1">
        <w:rPr>
          <w:rFonts w:ascii="Times New Roman" w:hAnsi="Times New Roman" w:cs="Times New Roman"/>
          <w:sz w:val="28"/>
          <w:szCs w:val="28"/>
        </w:rPr>
        <w:t>.</w:t>
      </w:r>
      <w:r w:rsidR="006235A1" w:rsidRPr="0062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A1" w:rsidRDefault="006235A1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возможности ребенка с рождения ограничены (например, у него внутриутробно или в процессе родов были повреждены функции мозга), обычные способы взаимодействия с миром для него недоступны, а значит нейроны мозга не задействуются, новые взаимосвязи не образуются. Со временем «незадействованные» нейроны атрофируются, невостребованные связи между ними утрачиваются. Время наибольшего потенциала для развития ребенка упущено.</w:t>
      </w:r>
    </w:p>
    <w:p w:rsidR="0083602B" w:rsidRPr="006235A1" w:rsidRDefault="006235A1" w:rsidP="0092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</w:t>
      </w:r>
      <w:r w:rsidRPr="006235A1">
        <w:rPr>
          <w:rFonts w:ascii="Times New Roman" w:hAnsi="Times New Roman" w:cs="Times New Roman"/>
          <w:sz w:val="28"/>
          <w:szCs w:val="28"/>
        </w:rPr>
        <w:t xml:space="preserve">чень важно в ранний период не упустить возможность восстановить, откорректировать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утраченные или несформированные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функции. Они как раз и выстраиваются, образуются в процессе активного взаимодействия с окружающим миром: в игре, в общении, в движении. </w:t>
      </w:r>
      <w:r w:rsidR="009206E9">
        <w:rPr>
          <w:rFonts w:ascii="Times New Roman" w:hAnsi="Times New Roman" w:cs="Times New Roman"/>
          <w:sz w:val="28"/>
          <w:szCs w:val="28"/>
        </w:rPr>
        <w:t xml:space="preserve">Для родителя слова «Он не может» не должны существовать. «Он сможет! Нужно приложить для этого усилия», - должен говорить себе каждый родитель. Работа предстоит долгая, </w:t>
      </w:r>
      <w:r w:rsidR="006A2F10">
        <w:rPr>
          <w:rFonts w:ascii="Times New Roman" w:hAnsi="Times New Roman" w:cs="Times New Roman"/>
          <w:sz w:val="28"/>
          <w:szCs w:val="28"/>
        </w:rPr>
        <w:t>системная, но только от родителей</w:t>
      </w:r>
      <w:r w:rsidR="009206E9">
        <w:rPr>
          <w:rFonts w:ascii="Times New Roman" w:hAnsi="Times New Roman" w:cs="Times New Roman"/>
          <w:sz w:val="28"/>
          <w:szCs w:val="28"/>
        </w:rPr>
        <w:t xml:space="preserve"> зависит какой будет его ребёнок в будущем. </w:t>
      </w:r>
    </w:p>
    <w:p w:rsidR="00037E9C" w:rsidRPr="006A2F10" w:rsidRDefault="00037E9C" w:rsidP="009206E9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7E9C" w:rsidRDefault="006A2F10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 в нашем учреждении проходят оздоровительные, реабилитационные мероприятия более 700 детей. Возможность получить медицинские, педагогические, психологические услуги даёт уверенность не стоять на месте и развивать своего ребенка.</w:t>
      </w:r>
    </w:p>
    <w:p w:rsidR="00037E9C" w:rsidRPr="006A2F10" w:rsidRDefault="00037E9C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465D" w:rsidRPr="006A2F10" w:rsidRDefault="009A465D" w:rsidP="006A2F1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gramStart"/>
      <w:r w:rsidRPr="006A2F10">
        <w:rPr>
          <w:rFonts w:ascii="Times New Roman" w:hAnsi="Times New Roman" w:cs="Times New Roman"/>
          <w:b/>
          <w:color w:val="7030A0"/>
          <w:sz w:val="32"/>
          <w:szCs w:val="32"/>
        </w:rPr>
        <w:t>Приглашаем</w:t>
      </w:r>
      <w:r w:rsidR="00013A8A" w:rsidRPr="006A2F1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6A2F1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6A2F10">
        <w:rPr>
          <w:rFonts w:ascii="Times New Roman" w:hAnsi="Times New Roman" w:cs="Times New Roman"/>
          <w:b/>
          <w:color w:val="7030A0"/>
          <w:sz w:val="32"/>
          <w:szCs w:val="32"/>
        </w:rPr>
        <w:t>к</w:t>
      </w:r>
      <w:proofErr w:type="gramEnd"/>
      <w:r w:rsidRPr="006A2F1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сотрудничеству</w:t>
      </w:r>
    </w:p>
    <w:p w:rsidR="009A465D" w:rsidRPr="006A2F10" w:rsidRDefault="009A465D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A2F10">
        <w:rPr>
          <w:rFonts w:ascii="Times New Roman" w:hAnsi="Times New Roman" w:cs="Times New Roman"/>
          <w:b/>
          <w:color w:val="7030A0"/>
          <w:sz w:val="32"/>
          <w:szCs w:val="32"/>
        </w:rPr>
        <w:t>Тел. 8(34668) 3-09-8</w:t>
      </w:r>
      <w:r w:rsidR="00551A97" w:rsidRPr="006A2F10">
        <w:rPr>
          <w:rFonts w:ascii="Times New Roman" w:hAnsi="Times New Roman" w:cs="Times New Roman"/>
          <w:b/>
          <w:color w:val="7030A0"/>
          <w:sz w:val="32"/>
          <w:szCs w:val="32"/>
        </w:rPr>
        <w:t>5</w:t>
      </w:r>
    </w:p>
    <w:p w:rsidR="009A465D" w:rsidRDefault="009A465D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56C" w:rsidRPr="004E156C" w:rsidRDefault="004E156C" w:rsidP="004E156C">
      <w:pPr>
        <w:spacing w:after="0" w:line="240" w:lineRule="auto"/>
        <w:rPr>
          <w:rFonts w:ascii="Times New Roman" w:eastAsia="Times New Roman" w:hAnsi="Times New Roman" w:cs="Times New Roman"/>
          <w:b/>
          <w:color w:val="00467A"/>
          <w:sz w:val="23"/>
          <w:szCs w:val="23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Официальный сайт </w:t>
      </w:r>
      <w:hyperlink r:id="rId6" w:history="1">
        <w:r w:rsidRPr="004E156C">
          <w:rPr>
            <w:rFonts w:ascii="Times New Roman" w:eastAsia="Times New Roman" w:hAnsi="Times New Roman" w:cs="Times New Roman"/>
            <w:b/>
            <w:color w:val="00467A"/>
            <w:sz w:val="23"/>
            <w:szCs w:val="23"/>
            <w:u w:val="single"/>
            <w:lang w:eastAsia="ru-RU"/>
          </w:rPr>
          <w:t>http://rccvetik.ru/</w:t>
        </w:r>
      </w:hyperlink>
      <w:r w:rsidRPr="004E156C">
        <w:rPr>
          <w:rFonts w:ascii="Times New Roman" w:eastAsia="Times New Roman" w:hAnsi="Times New Roman" w:cs="Times New Roman"/>
          <w:b/>
          <w:color w:val="00467A"/>
          <w:sz w:val="23"/>
          <w:szCs w:val="23"/>
          <w:lang w:eastAsia="ru-RU"/>
        </w:rPr>
        <w:t xml:space="preserve"> </w:t>
      </w:r>
    </w:p>
    <w:p w:rsidR="004E156C" w:rsidRPr="004E156C" w:rsidRDefault="004E156C" w:rsidP="004E156C">
      <w:pPr>
        <w:spacing w:after="0" w:line="240" w:lineRule="auto"/>
        <w:rPr>
          <w:rFonts w:ascii="Times New Roman" w:eastAsia="Times New Roman" w:hAnsi="Times New Roman" w:cs="Times New Roman"/>
          <w:b/>
          <w:color w:val="00467A"/>
          <w:sz w:val="23"/>
          <w:szCs w:val="23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Группа </w:t>
      </w:r>
      <w:proofErr w:type="spellStart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>ВКонтакте</w:t>
      </w:r>
      <w:proofErr w:type="spellEnd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7" w:history="1">
        <w:r w:rsidRPr="004E156C">
          <w:rPr>
            <w:rFonts w:ascii="Times New Roman" w:eastAsia="Times New Roman" w:hAnsi="Times New Roman" w:cs="Times New Roman"/>
            <w:b/>
            <w:color w:val="00467A"/>
            <w:sz w:val="23"/>
            <w:szCs w:val="23"/>
            <w:u w:val="single"/>
            <w:lang w:eastAsia="ru-RU"/>
          </w:rPr>
          <w:t>https://vk.com/club96330915</w:t>
        </w:r>
      </w:hyperlink>
      <w:r w:rsidRPr="004E156C">
        <w:rPr>
          <w:rFonts w:ascii="Times New Roman" w:eastAsia="Times New Roman" w:hAnsi="Times New Roman" w:cs="Times New Roman"/>
          <w:b/>
          <w:color w:val="00467A"/>
          <w:sz w:val="23"/>
          <w:szCs w:val="23"/>
          <w:lang w:eastAsia="ru-RU"/>
        </w:rPr>
        <w:t xml:space="preserve"> </w:t>
      </w:r>
    </w:p>
    <w:p w:rsidR="004E156C" w:rsidRPr="004E156C" w:rsidRDefault="004E156C" w:rsidP="004E156C">
      <w:pPr>
        <w:spacing w:after="0" w:line="240" w:lineRule="auto"/>
        <w:rPr>
          <w:rFonts w:ascii="Times New Roman" w:eastAsia="Times New Roman" w:hAnsi="Times New Roman" w:cs="Times New Roman"/>
          <w:b/>
          <w:color w:val="00467A"/>
          <w:sz w:val="23"/>
          <w:szCs w:val="23"/>
          <w:u w:val="single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Группа </w:t>
      </w:r>
      <w:proofErr w:type="spellStart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>ВКонтакте</w:t>
      </w:r>
      <w:proofErr w:type="spellEnd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«Социальное обслуживание граждан Югры» </w:t>
      </w:r>
      <w:hyperlink r:id="rId8" w:history="1">
        <w:r w:rsidRPr="004E156C">
          <w:rPr>
            <w:rFonts w:ascii="Times New Roman" w:eastAsia="Times New Roman" w:hAnsi="Times New Roman" w:cs="Times New Roman"/>
            <w:b/>
            <w:color w:val="00467A"/>
            <w:sz w:val="23"/>
            <w:szCs w:val="23"/>
            <w:u w:val="single"/>
            <w:lang w:eastAsia="ru-RU"/>
          </w:rPr>
          <w:t>https://vk.com/socuslugi.ugra</w:t>
        </w:r>
      </w:hyperlink>
      <w:r w:rsidRPr="004E156C">
        <w:rPr>
          <w:rFonts w:ascii="Times New Roman" w:eastAsia="Times New Roman" w:hAnsi="Times New Roman" w:cs="Times New Roman"/>
          <w:b/>
          <w:color w:val="00467A"/>
          <w:sz w:val="23"/>
          <w:szCs w:val="23"/>
          <w:u w:val="single"/>
          <w:lang w:eastAsia="ru-RU"/>
        </w:rPr>
        <w:t xml:space="preserve"> </w:t>
      </w:r>
    </w:p>
    <w:p w:rsidR="004E156C" w:rsidRPr="004E156C" w:rsidRDefault="004E156C" w:rsidP="004E156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Группа на Одноклассники </w:t>
      </w:r>
      <w:r w:rsidRPr="004E156C">
        <w:rPr>
          <w:rFonts w:ascii="Times New Roman" w:eastAsia="Times New Roman" w:hAnsi="Times New Roman" w:cs="Times New Roman"/>
          <w:b/>
          <w:color w:val="00467A"/>
          <w:sz w:val="23"/>
          <w:szCs w:val="23"/>
          <w:u w:val="single"/>
          <w:lang w:eastAsia="ru-RU"/>
        </w:rPr>
        <w:t>https://ok.ru/nashreabil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279"/>
      </w:tblGrid>
      <w:tr w:rsidR="00C5378D" w:rsidTr="00BB3F22">
        <w:tc>
          <w:tcPr>
            <w:tcW w:w="1381" w:type="dxa"/>
          </w:tcPr>
          <w:p w:rsidR="00C5378D" w:rsidRDefault="00C5378D" w:rsidP="004D7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78D">
              <w:rPr>
                <w:rFonts w:ascii="Georgia" w:eastAsia="Times New Roman" w:hAnsi="Georgia" w:cs="Times New Roman"/>
                <w:bCs/>
                <w:noProof/>
                <w:lang w:eastAsia="ru-RU"/>
              </w:rPr>
              <w:lastRenderedPageBreak/>
              <w:drawing>
                <wp:inline distT="0" distB="0" distL="0" distR="0" wp14:anchorId="197E71EA" wp14:editId="22E4D9CD">
                  <wp:extent cx="71437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C5378D" w:rsidRPr="00C5378D" w:rsidRDefault="00C5378D" w:rsidP="00C537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</w:pPr>
            <w:r w:rsidRPr="00C5378D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  <w:t>Департамент социального развития</w:t>
            </w:r>
          </w:p>
          <w:p w:rsidR="00C5378D" w:rsidRPr="00C5378D" w:rsidRDefault="00C5378D" w:rsidP="00C537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</w:pPr>
            <w:r w:rsidRPr="00C5378D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  <w:t>Ханты-Мансийского</w:t>
            </w:r>
          </w:p>
          <w:p w:rsidR="00C5378D" w:rsidRPr="00C5378D" w:rsidRDefault="00C5378D" w:rsidP="00C537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18"/>
                <w:szCs w:val="18"/>
                <w:lang w:eastAsia="ru-RU"/>
              </w:rPr>
            </w:pPr>
            <w:r w:rsidRPr="00C5378D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  <w:t xml:space="preserve"> автономного округа – Югры</w:t>
            </w:r>
            <w:r w:rsidRPr="00C5378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18"/>
                <w:szCs w:val="18"/>
                <w:lang w:eastAsia="ru-RU"/>
              </w:rPr>
              <w:t> </w:t>
            </w:r>
          </w:p>
          <w:p w:rsidR="00C5378D" w:rsidRPr="00C5378D" w:rsidRDefault="00C5378D" w:rsidP="00C537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99"/>
                <w:kern w:val="28"/>
                <w:sz w:val="18"/>
                <w:szCs w:val="18"/>
                <w:lang w:eastAsia="ru-RU"/>
              </w:rPr>
            </w:pPr>
            <w:proofErr w:type="gramStart"/>
            <w:r w:rsidRPr="00C5378D">
              <w:rPr>
                <w:rFonts w:ascii="Times New Roman" w:eastAsia="Times New Roman" w:hAnsi="Times New Roman" w:cs="Times New Roman"/>
                <w:color w:val="000099"/>
                <w:kern w:val="28"/>
                <w:sz w:val="18"/>
                <w:szCs w:val="18"/>
                <w:lang w:eastAsia="ru-RU"/>
              </w:rPr>
              <w:t>Бюджетное  учреждение</w:t>
            </w:r>
            <w:proofErr w:type="gramEnd"/>
            <w:r w:rsidRPr="00C5378D">
              <w:rPr>
                <w:rFonts w:ascii="Times New Roman" w:eastAsia="Times New Roman" w:hAnsi="Times New Roman" w:cs="Times New Roman"/>
                <w:color w:val="000099"/>
                <w:kern w:val="28"/>
                <w:sz w:val="18"/>
                <w:szCs w:val="18"/>
                <w:lang w:eastAsia="ru-RU"/>
              </w:rPr>
              <w:t xml:space="preserve">                                   Ханты-Мансийского автономного округа – Югры «Р</w:t>
            </w:r>
            <w:r>
              <w:rPr>
                <w:rFonts w:ascii="Times New Roman" w:eastAsia="Times New Roman" w:hAnsi="Times New Roman" w:cs="Times New Roman"/>
                <w:color w:val="000099"/>
                <w:kern w:val="28"/>
                <w:sz w:val="18"/>
                <w:szCs w:val="18"/>
                <w:lang w:eastAsia="ru-RU"/>
              </w:rPr>
              <w:t>адужнинский р</w:t>
            </w:r>
            <w:r w:rsidRPr="00C5378D">
              <w:rPr>
                <w:rFonts w:ascii="Times New Roman" w:eastAsia="Times New Roman" w:hAnsi="Times New Roman" w:cs="Times New Roman"/>
                <w:color w:val="000099"/>
                <w:kern w:val="28"/>
                <w:sz w:val="18"/>
                <w:szCs w:val="18"/>
                <w:lang w:eastAsia="ru-RU"/>
              </w:rPr>
              <w:t>еабилитационный центр для детей и подростков с</w:t>
            </w:r>
            <w:r>
              <w:rPr>
                <w:rFonts w:ascii="Times New Roman" w:eastAsia="Times New Roman" w:hAnsi="Times New Roman" w:cs="Times New Roman"/>
                <w:color w:val="000099"/>
                <w:kern w:val="28"/>
                <w:sz w:val="18"/>
                <w:szCs w:val="18"/>
                <w:lang w:eastAsia="ru-RU"/>
              </w:rPr>
              <w:t xml:space="preserve"> ограниченными возможностями</w:t>
            </w:r>
            <w:r w:rsidRPr="00C5378D">
              <w:rPr>
                <w:rFonts w:ascii="Times New Roman" w:eastAsia="Times New Roman" w:hAnsi="Times New Roman" w:cs="Times New Roman"/>
                <w:color w:val="000099"/>
                <w:kern w:val="28"/>
                <w:sz w:val="18"/>
                <w:szCs w:val="18"/>
                <w:lang w:eastAsia="ru-RU"/>
              </w:rPr>
              <w:t>»</w:t>
            </w:r>
          </w:p>
        </w:tc>
      </w:tr>
    </w:tbl>
    <w:p w:rsidR="00560190" w:rsidRDefault="00560190" w:rsidP="004D7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90" w:rsidRDefault="00560190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90" w:rsidRDefault="00560190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C" w:rsidRDefault="00037E9C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C" w:rsidRDefault="00037E9C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C" w:rsidRPr="00560190" w:rsidRDefault="00037E9C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1F9" w:rsidRPr="004D71F9" w:rsidRDefault="00037E9C" w:rsidP="00BB3F2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Вашему ребёнку необходима ранняя помощь</w:t>
      </w:r>
    </w:p>
    <w:p w:rsidR="00560190" w:rsidRDefault="00037E9C" w:rsidP="0056019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B478155" wp14:editId="66F5BFC9">
            <wp:extent cx="2959100" cy="1842948"/>
            <wp:effectExtent l="0" t="0" r="0" b="5080"/>
            <wp:docPr id="4" name="Рисунок 4" descr="https://www.miloserdie.ru/wp-content/uploads/2017/03/1-2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uploads/2017/03/1-26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4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10" w:rsidRDefault="006A2F10" w:rsidP="0056019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C4612" w:rsidRDefault="00932E30" w:rsidP="0056019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755027" wp14:editId="6390D21D">
            <wp:simplePos x="0" y="0"/>
            <wp:positionH relativeFrom="column">
              <wp:align>right</wp:align>
            </wp:positionH>
            <wp:positionV relativeFrom="paragraph">
              <wp:posOffset>383540</wp:posOffset>
            </wp:positionV>
            <wp:extent cx="375920" cy="375920"/>
            <wp:effectExtent l="0" t="0" r="5080" b="5080"/>
            <wp:wrapNone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1F9" w:rsidRPr="00560190" w:rsidRDefault="00C5378D" w:rsidP="005601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г. Радужный</w:t>
      </w:r>
      <w:r w:rsidR="00932E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4D71F9" w:rsidRPr="00560190" w:rsidSect="007E547D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70F98"/>
    <w:multiLevelType w:val="hybridMultilevel"/>
    <w:tmpl w:val="BFB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2"/>
    <w:rsid w:val="00013A8A"/>
    <w:rsid w:val="00021BB6"/>
    <w:rsid w:val="00037E9C"/>
    <w:rsid w:val="001129F5"/>
    <w:rsid w:val="001A1706"/>
    <w:rsid w:val="001C644E"/>
    <w:rsid w:val="001E1CA4"/>
    <w:rsid w:val="001E4DBB"/>
    <w:rsid w:val="00200318"/>
    <w:rsid w:val="002763AE"/>
    <w:rsid w:val="00350900"/>
    <w:rsid w:val="003E7566"/>
    <w:rsid w:val="00400D54"/>
    <w:rsid w:val="004B43B2"/>
    <w:rsid w:val="004B5452"/>
    <w:rsid w:val="004D71F9"/>
    <w:rsid w:val="004E156C"/>
    <w:rsid w:val="00526143"/>
    <w:rsid w:val="00551A97"/>
    <w:rsid w:val="00560190"/>
    <w:rsid w:val="006235A1"/>
    <w:rsid w:val="006A2F10"/>
    <w:rsid w:val="006C4612"/>
    <w:rsid w:val="007E547D"/>
    <w:rsid w:val="0083602B"/>
    <w:rsid w:val="009206E9"/>
    <w:rsid w:val="00932E30"/>
    <w:rsid w:val="00960733"/>
    <w:rsid w:val="009A465D"/>
    <w:rsid w:val="00A221D5"/>
    <w:rsid w:val="00A80675"/>
    <w:rsid w:val="00B42577"/>
    <w:rsid w:val="00BB3F22"/>
    <w:rsid w:val="00C5378D"/>
    <w:rsid w:val="00CA1187"/>
    <w:rsid w:val="00E705D5"/>
    <w:rsid w:val="00ED453E"/>
    <w:rsid w:val="00F65672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,#6f6,#6fc,#ffc"/>
    </o:shapedefaults>
    <o:shapelayout v:ext="edit">
      <o:idmap v:ext="edit" data="1"/>
    </o:shapelayout>
  </w:shapeDefaults>
  <w:decimalSymbol w:val=","/>
  <w:listSeparator w:val=";"/>
  <w15:docId w15:val="{7D34D5C5-B452-4D14-BE11-AF4A884A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18"/>
  </w:style>
  <w:style w:type="paragraph" w:styleId="2">
    <w:name w:val="heading 2"/>
    <w:basedOn w:val="a"/>
    <w:next w:val="a"/>
    <w:link w:val="20"/>
    <w:uiPriority w:val="9"/>
    <w:unhideWhenUsed/>
    <w:qFormat/>
    <w:rsid w:val="00350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190"/>
    <w:pPr>
      <w:ind w:left="720"/>
      <w:contextualSpacing/>
    </w:pPr>
  </w:style>
  <w:style w:type="table" w:styleId="a6">
    <w:name w:val="Table Grid"/>
    <w:basedOn w:val="a1"/>
    <w:uiPriority w:val="59"/>
    <w:rsid w:val="00C5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900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cuslugi.ug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lub963309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cvetik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746F-5D1A-4A08-A7DB-504D2E5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Методист</cp:lastModifiedBy>
  <cp:revision>2</cp:revision>
  <dcterms:created xsi:type="dcterms:W3CDTF">2019-11-28T05:09:00Z</dcterms:created>
  <dcterms:modified xsi:type="dcterms:W3CDTF">2019-11-28T05:09:00Z</dcterms:modified>
</cp:coreProperties>
</file>